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2D" w:rsidRDefault="003E1F2D" w:rsidP="003E1F2D">
      <w:pPr>
        <w:spacing w:line="360" w:lineRule="auto"/>
        <w:rPr>
          <w:b/>
          <w:bCs/>
          <w:sz w:val="30"/>
          <w:szCs w:val="30"/>
        </w:rPr>
      </w:pPr>
      <w:bookmarkStart w:id="0" w:name="_GoBack"/>
      <w:bookmarkEnd w:id="0"/>
      <w:r w:rsidRPr="001956A6">
        <w:rPr>
          <w:i/>
          <w:iCs/>
          <w:sz w:val="32"/>
          <w:szCs w:val="32"/>
        </w:rPr>
        <w:t>Colloquium</w:t>
      </w:r>
    </w:p>
    <w:p w:rsidR="00901A16" w:rsidRPr="00901A16" w:rsidRDefault="00901A16" w:rsidP="003E1F2D">
      <w:pPr>
        <w:spacing w:line="360" w:lineRule="auto"/>
        <w:rPr>
          <w:b/>
          <w:bCs/>
          <w:sz w:val="30"/>
          <w:szCs w:val="30"/>
        </w:rPr>
      </w:pPr>
    </w:p>
    <w:p w:rsidR="00CE18BC" w:rsidRPr="001956A6" w:rsidRDefault="00CE18BC" w:rsidP="00120F03">
      <w:pPr>
        <w:spacing w:line="360" w:lineRule="auto"/>
        <w:rPr>
          <w:b/>
          <w:bCs/>
          <w:sz w:val="28"/>
          <w:szCs w:val="28"/>
        </w:rPr>
      </w:pPr>
      <w:r w:rsidRPr="001956A6">
        <w:rPr>
          <w:b/>
          <w:bCs/>
          <w:sz w:val="28"/>
          <w:szCs w:val="28"/>
        </w:rPr>
        <w:t xml:space="preserve">A </w:t>
      </w:r>
      <w:r w:rsidR="00120F03" w:rsidRPr="001956A6">
        <w:rPr>
          <w:b/>
          <w:bCs/>
          <w:sz w:val="28"/>
          <w:szCs w:val="28"/>
        </w:rPr>
        <w:t>r</w:t>
      </w:r>
      <w:r w:rsidR="00CA4D6A" w:rsidRPr="001956A6">
        <w:rPr>
          <w:b/>
          <w:bCs/>
          <w:sz w:val="28"/>
          <w:szCs w:val="28"/>
        </w:rPr>
        <w:t>ubric</w:t>
      </w:r>
      <w:r w:rsidRPr="001956A6">
        <w:rPr>
          <w:b/>
          <w:bCs/>
          <w:sz w:val="28"/>
          <w:szCs w:val="28"/>
        </w:rPr>
        <w:t xml:space="preserve"> for </w:t>
      </w:r>
      <w:r w:rsidR="00120F03" w:rsidRPr="001956A6">
        <w:rPr>
          <w:b/>
          <w:bCs/>
          <w:sz w:val="28"/>
          <w:szCs w:val="28"/>
        </w:rPr>
        <w:t>e</w:t>
      </w:r>
      <w:r w:rsidRPr="001956A6">
        <w:rPr>
          <w:b/>
          <w:bCs/>
          <w:sz w:val="28"/>
          <w:szCs w:val="28"/>
        </w:rPr>
        <w:t xml:space="preserve">valuating </w:t>
      </w:r>
      <w:r w:rsidR="00CA4D6A" w:rsidRPr="001956A6">
        <w:rPr>
          <w:b/>
          <w:bCs/>
          <w:sz w:val="28"/>
          <w:szCs w:val="28"/>
        </w:rPr>
        <w:t>Web-</w:t>
      </w:r>
      <w:r w:rsidR="009F4711" w:rsidRPr="001956A6">
        <w:rPr>
          <w:b/>
          <w:bCs/>
          <w:sz w:val="28"/>
          <w:szCs w:val="28"/>
        </w:rPr>
        <w:t>B</w:t>
      </w:r>
      <w:r w:rsidR="00CA4D6A" w:rsidRPr="001956A6">
        <w:rPr>
          <w:b/>
          <w:bCs/>
          <w:sz w:val="28"/>
          <w:szCs w:val="28"/>
        </w:rPr>
        <w:t xml:space="preserve">ased </w:t>
      </w:r>
      <w:r w:rsidR="009F4711" w:rsidRPr="001956A6">
        <w:rPr>
          <w:b/>
          <w:bCs/>
          <w:sz w:val="28"/>
          <w:szCs w:val="28"/>
        </w:rPr>
        <w:t>L</w:t>
      </w:r>
      <w:r w:rsidR="00CA4D6A" w:rsidRPr="001956A6">
        <w:rPr>
          <w:b/>
          <w:bCs/>
          <w:sz w:val="28"/>
          <w:szCs w:val="28"/>
        </w:rPr>
        <w:t xml:space="preserve">earning </w:t>
      </w:r>
      <w:r w:rsidR="009F4711" w:rsidRPr="001956A6">
        <w:rPr>
          <w:b/>
          <w:bCs/>
          <w:sz w:val="28"/>
          <w:szCs w:val="28"/>
        </w:rPr>
        <w:t>E</w:t>
      </w:r>
      <w:r w:rsidR="00CA4D6A" w:rsidRPr="001956A6">
        <w:rPr>
          <w:b/>
          <w:bCs/>
          <w:sz w:val="28"/>
          <w:szCs w:val="28"/>
        </w:rPr>
        <w:t>nvironments</w:t>
      </w:r>
    </w:p>
    <w:p w:rsidR="00901A16" w:rsidRPr="00901A16" w:rsidRDefault="00901A16" w:rsidP="00120F03">
      <w:pPr>
        <w:spacing w:line="360" w:lineRule="auto"/>
        <w:rPr>
          <w:b/>
          <w:bCs/>
          <w:sz w:val="30"/>
          <w:szCs w:val="30"/>
        </w:rPr>
      </w:pPr>
    </w:p>
    <w:p w:rsidR="003A61C5" w:rsidRPr="001956A6" w:rsidRDefault="003A61C5" w:rsidP="003E1F2D">
      <w:pPr>
        <w:spacing w:line="360" w:lineRule="auto"/>
        <w:rPr>
          <w:b/>
          <w:bCs/>
          <w:sz w:val="28"/>
          <w:szCs w:val="28"/>
        </w:rPr>
      </w:pPr>
      <w:r w:rsidRPr="001956A6">
        <w:rPr>
          <w:b/>
          <w:bCs/>
          <w:sz w:val="28"/>
          <w:szCs w:val="28"/>
        </w:rPr>
        <w:t xml:space="preserve">Nimer Baya'a, Hanadi Mia'ari Shehade and Amal </w:t>
      </w:r>
      <w:r w:rsidR="005912EF" w:rsidRPr="001956A6">
        <w:rPr>
          <w:b/>
          <w:bCs/>
          <w:sz w:val="28"/>
          <w:szCs w:val="28"/>
        </w:rPr>
        <w:t xml:space="preserve">Roby </w:t>
      </w:r>
      <w:r w:rsidRPr="001956A6">
        <w:rPr>
          <w:b/>
          <w:bCs/>
          <w:sz w:val="28"/>
          <w:szCs w:val="28"/>
        </w:rPr>
        <w:t>Baya'a</w:t>
      </w:r>
    </w:p>
    <w:p w:rsidR="004C2139" w:rsidRPr="00901A16" w:rsidRDefault="004C2139" w:rsidP="004C2139">
      <w:pPr>
        <w:rPr>
          <w:i/>
          <w:iCs/>
        </w:rPr>
      </w:pPr>
    </w:p>
    <w:p w:rsidR="004C2139" w:rsidRPr="00901A16" w:rsidRDefault="004C2139" w:rsidP="004C2139">
      <w:pPr>
        <w:rPr>
          <w:i/>
          <w:iCs/>
        </w:rPr>
      </w:pPr>
      <w:r w:rsidRPr="00901A16">
        <w:rPr>
          <w:i/>
          <w:iCs/>
        </w:rPr>
        <w:t>Address for correspondence: Dr Nimer Baya'a, Computer Consultant &amp; Senior Lecturer</w:t>
      </w:r>
    </w:p>
    <w:p w:rsidR="004C2139" w:rsidRPr="00901A16" w:rsidRDefault="004C2139" w:rsidP="003E1F2D">
      <w:pPr>
        <w:rPr>
          <w:i/>
          <w:iCs/>
        </w:rPr>
      </w:pPr>
      <w:r w:rsidRPr="00901A16">
        <w:rPr>
          <w:i/>
          <w:iCs/>
        </w:rPr>
        <w:t>"Al-Qasemi" Academic College of Education - Baqa El-Gharbiah, Israel</w:t>
      </w:r>
      <w:r w:rsidR="003E1F2D" w:rsidRPr="00901A16">
        <w:rPr>
          <w:i/>
          <w:iCs/>
        </w:rPr>
        <w:t>;</w:t>
      </w:r>
      <w:r w:rsidRPr="00901A16">
        <w:rPr>
          <w:i/>
          <w:iCs/>
        </w:rPr>
        <w:t xml:space="preserve"> Supervisor of Computers in the Arab schools, Department of Education in </w:t>
      </w:r>
      <w:smartTag w:uri="urn:schemas-microsoft-com:office:smarttags" w:element="place">
        <w:smartTag w:uri="urn:schemas-microsoft-com:office:smarttags" w:element="country-region">
          <w:r w:rsidRPr="00901A16">
            <w:rPr>
              <w:i/>
              <w:iCs/>
            </w:rPr>
            <w:t>Israel</w:t>
          </w:r>
        </w:smartTag>
      </w:smartTag>
      <w:r w:rsidR="003E1F2D" w:rsidRPr="00901A16">
        <w:rPr>
          <w:i/>
          <w:iCs/>
        </w:rPr>
        <w:t>.</w:t>
      </w:r>
      <w:r w:rsidRPr="00901A16">
        <w:rPr>
          <w:i/>
          <w:iCs/>
        </w:rPr>
        <w:t xml:space="preserve"> </w:t>
      </w:r>
      <w:smartTag w:uri="urn:schemas-microsoft-com:office:smarttags" w:element="address">
        <w:smartTag w:uri="urn:schemas-microsoft-com:office:smarttags" w:element="Street">
          <w:r w:rsidRPr="00901A16">
            <w:rPr>
              <w:i/>
              <w:iCs/>
            </w:rPr>
            <w:t>P.O. Box</w:t>
          </w:r>
        </w:smartTag>
        <w:r w:rsidRPr="00901A16">
          <w:rPr>
            <w:i/>
            <w:iCs/>
          </w:rPr>
          <w:t xml:space="preserve"> 2430</w:t>
        </w:r>
      </w:smartTag>
    </w:p>
    <w:p w:rsidR="003A61C5" w:rsidRPr="00901A16" w:rsidRDefault="004C2139" w:rsidP="003E1F2D">
      <w:pPr>
        <w:rPr>
          <w:b/>
          <w:bCs/>
          <w:sz w:val="28"/>
          <w:szCs w:val="28"/>
        </w:rPr>
      </w:pPr>
      <w:r w:rsidRPr="00901A16">
        <w:rPr>
          <w:i/>
          <w:iCs/>
        </w:rPr>
        <w:t xml:space="preserve">Acre, 24123, </w:t>
      </w:r>
      <w:smartTag w:uri="urn:schemas-microsoft-com:office:smarttags" w:element="place">
        <w:smartTag w:uri="urn:schemas-microsoft-com:office:smarttags" w:element="country-region">
          <w:r w:rsidRPr="00901A16">
            <w:rPr>
              <w:i/>
              <w:iCs/>
            </w:rPr>
            <w:t>Israel</w:t>
          </w:r>
        </w:smartTag>
      </w:smartTag>
      <w:r w:rsidRPr="00901A16">
        <w:rPr>
          <w:i/>
          <w:iCs/>
        </w:rPr>
        <w:t>. Telephone: 972</w:t>
      </w:r>
      <w:r w:rsidR="003E1F2D" w:rsidRPr="00901A16">
        <w:rPr>
          <w:i/>
          <w:iCs/>
        </w:rPr>
        <w:t xml:space="preserve"> </w:t>
      </w:r>
      <w:r w:rsidRPr="00901A16">
        <w:rPr>
          <w:i/>
          <w:iCs/>
        </w:rPr>
        <w:t>(0)</w:t>
      </w:r>
      <w:r w:rsidR="003E1F2D" w:rsidRPr="00901A16">
        <w:rPr>
          <w:i/>
          <w:iCs/>
        </w:rPr>
        <w:t xml:space="preserve"> </w:t>
      </w:r>
      <w:r w:rsidRPr="00901A16">
        <w:rPr>
          <w:i/>
          <w:iCs/>
        </w:rPr>
        <w:t>506</w:t>
      </w:r>
      <w:r w:rsidR="003E1F2D" w:rsidRPr="00901A16">
        <w:rPr>
          <w:i/>
          <w:iCs/>
        </w:rPr>
        <w:t xml:space="preserve"> </w:t>
      </w:r>
      <w:r w:rsidRPr="00901A16">
        <w:rPr>
          <w:i/>
          <w:iCs/>
        </w:rPr>
        <w:t>282</w:t>
      </w:r>
      <w:r w:rsidR="003E1F2D" w:rsidRPr="00901A16">
        <w:rPr>
          <w:i/>
          <w:iCs/>
        </w:rPr>
        <w:t xml:space="preserve"> </w:t>
      </w:r>
      <w:r w:rsidRPr="00901A16">
        <w:rPr>
          <w:i/>
          <w:iCs/>
        </w:rPr>
        <w:t xml:space="preserve">694; email: bayaan@macam.ac.il </w:t>
      </w:r>
      <w:r w:rsidRPr="00901A16">
        <w:rPr>
          <w:i/>
          <w:iCs/>
        </w:rPr>
        <w:br/>
      </w:r>
    </w:p>
    <w:p w:rsidR="00CD5E2E" w:rsidRPr="00901A16" w:rsidRDefault="003A61C5" w:rsidP="004C2139">
      <w:pPr>
        <w:spacing w:line="360" w:lineRule="auto"/>
        <w:ind w:firstLine="720"/>
        <w:jc w:val="both"/>
      </w:pPr>
      <w:r w:rsidRPr="00901A16">
        <w:tab/>
      </w:r>
    </w:p>
    <w:p w:rsidR="00052788" w:rsidRPr="00901A16" w:rsidRDefault="00CE18BC" w:rsidP="00901A16">
      <w:pPr>
        <w:spacing w:line="360" w:lineRule="auto"/>
        <w:jc w:val="both"/>
        <w:rPr>
          <w:lang w:bidi="he-IL"/>
        </w:rPr>
      </w:pPr>
      <w:r w:rsidRPr="00901A16">
        <w:t xml:space="preserve">Recently, </w:t>
      </w:r>
      <w:r w:rsidR="00E85CA9" w:rsidRPr="00901A16">
        <w:t xml:space="preserve">we </w:t>
      </w:r>
      <w:r w:rsidR="002163B9" w:rsidRPr="00901A16">
        <w:t>witness</w:t>
      </w:r>
      <w:r w:rsidR="00E85CA9" w:rsidRPr="00901A16">
        <w:t xml:space="preserve"> a wide and fast technological development among the Arab schools in </w:t>
      </w:r>
      <w:smartTag w:uri="urn:schemas-microsoft-com:office:smarttags" w:element="country-region">
        <w:smartTag w:uri="urn:schemas-microsoft-com:office:smarttags" w:element="place">
          <w:r w:rsidR="00E85CA9" w:rsidRPr="00901A16">
            <w:t>Israel</w:t>
          </w:r>
        </w:smartTag>
      </w:smartTag>
      <w:r w:rsidR="00E85CA9" w:rsidRPr="00901A16">
        <w:t xml:space="preserve">.  This development has </w:t>
      </w:r>
      <w:r w:rsidR="00282D6A" w:rsidRPr="00901A16">
        <w:t>raised</w:t>
      </w:r>
      <w:r w:rsidR="00E85CA9" w:rsidRPr="00901A16">
        <w:t xml:space="preserve"> rapidly </w:t>
      </w:r>
      <w:r w:rsidRPr="00901A16">
        <w:t xml:space="preserve">the number of educational </w:t>
      </w:r>
      <w:r w:rsidR="00CB6100" w:rsidRPr="00901A16">
        <w:t>Web site</w:t>
      </w:r>
      <w:r w:rsidRPr="00901A16">
        <w:t>s</w:t>
      </w:r>
      <w:r w:rsidR="0090488B" w:rsidRPr="00901A16">
        <w:t xml:space="preserve"> built by educators in the schools and pre-service teachers in the teacher training colleges.  </w:t>
      </w:r>
      <w:r w:rsidR="005222DF" w:rsidRPr="00901A16">
        <w:t>Several</w:t>
      </w:r>
      <w:r w:rsidR="0090488B" w:rsidRPr="00901A16">
        <w:t xml:space="preserve"> colleges offer courses that </w:t>
      </w:r>
      <w:r w:rsidR="00A10B79" w:rsidRPr="00901A16">
        <w:t xml:space="preserve">apply technologies to construct educational Web sites based on the </w:t>
      </w:r>
      <w:r w:rsidR="0090488B" w:rsidRPr="00901A16">
        <w:t xml:space="preserve">pedagogical model of </w:t>
      </w:r>
      <w:r w:rsidR="007E5E64" w:rsidRPr="00901A16">
        <w:rPr>
          <w:b/>
          <w:bCs/>
        </w:rPr>
        <w:t>W</w:t>
      </w:r>
      <w:r w:rsidR="00A10B79" w:rsidRPr="00901A16">
        <w:rPr>
          <w:b/>
          <w:bCs/>
        </w:rPr>
        <w:t>eb-</w:t>
      </w:r>
      <w:r w:rsidR="007E5E64" w:rsidRPr="00901A16">
        <w:rPr>
          <w:b/>
          <w:bCs/>
        </w:rPr>
        <w:t>B</w:t>
      </w:r>
      <w:r w:rsidR="00A10B79" w:rsidRPr="00901A16">
        <w:rPr>
          <w:b/>
          <w:bCs/>
        </w:rPr>
        <w:t xml:space="preserve">ased </w:t>
      </w:r>
      <w:r w:rsidR="007E5E64" w:rsidRPr="00901A16">
        <w:rPr>
          <w:b/>
          <w:bCs/>
        </w:rPr>
        <w:t>L</w:t>
      </w:r>
      <w:r w:rsidR="00A10B79" w:rsidRPr="00901A16">
        <w:rPr>
          <w:b/>
          <w:bCs/>
        </w:rPr>
        <w:t xml:space="preserve">earning </w:t>
      </w:r>
      <w:r w:rsidR="007E5E64" w:rsidRPr="00901A16">
        <w:rPr>
          <w:b/>
          <w:bCs/>
        </w:rPr>
        <w:t>E</w:t>
      </w:r>
      <w:r w:rsidR="00A10B79" w:rsidRPr="00901A16">
        <w:rPr>
          <w:b/>
          <w:bCs/>
        </w:rPr>
        <w:t>nvironment</w:t>
      </w:r>
      <w:r w:rsidR="00DB0493" w:rsidRPr="00901A16">
        <w:rPr>
          <w:b/>
          <w:bCs/>
        </w:rPr>
        <w:t xml:space="preserve"> (WBLE).</w:t>
      </w:r>
      <w:r w:rsidR="00DB0493" w:rsidRPr="00901A16">
        <w:t xml:space="preserve">  This model of educational Web sites attempts to wrap together knowledge in a specific content area and technological features in pursuit of learning goals.</w:t>
      </w:r>
      <w:r w:rsidR="00A10B79" w:rsidRPr="00901A16">
        <w:t xml:space="preserve"> </w:t>
      </w:r>
    </w:p>
    <w:p w:rsidR="00052788" w:rsidRPr="00901A16" w:rsidRDefault="00052788" w:rsidP="00901A16">
      <w:pPr>
        <w:spacing w:line="360" w:lineRule="auto"/>
        <w:ind w:firstLine="720"/>
        <w:jc w:val="both"/>
        <w:rPr>
          <w:lang w:bidi="he-IL"/>
        </w:rPr>
      </w:pPr>
    </w:p>
    <w:p w:rsidR="00E02C63" w:rsidRPr="00901A16" w:rsidRDefault="0030221F" w:rsidP="00901A16">
      <w:pPr>
        <w:spacing w:line="360" w:lineRule="auto"/>
        <w:jc w:val="both"/>
      </w:pPr>
      <w:r w:rsidRPr="00901A16">
        <w:rPr>
          <w:lang w:bidi="he-IL"/>
        </w:rPr>
        <w:t xml:space="preserve">Many </w:t>
      </w:r>
      <w:r w:rsidR="00DB0493" w:rsidRPr="00901A16">
        <w:rPr>
          <w:lang w:bidi="he-IL"/>
        </w:rPr>
        <w:t>WBLEs</w:t>
      </w:r>
      <w:r w:rsidRPr="00901A16">
        <w:rPr>
          <w:lang w:bidi="he-IL"/>
        </w:rPr>
        <w:t xml:space="preserve"> were launched recently</w:t>
      </w:r>
      <w:r w:rsidR="005222DF" w:rsidRPr="00901A16">
        <w:rPr>
          <w:lang w:bidi="he-IL"/>
        </w:rPr>
        <w:t>,</w:t>
      </w:r>
      <w:r w:rsidRPr="00901A16">
        <w:rPr>
          <w:lang w:bidi="he-IL"/>
        </w:rPr>
        <w:t xml:space="preserve"> </w:t>
      </w:r>
      <w:r w:rsidR="009E7CB0" w:rsidRPr="00901A16">
        <w:rPr>
          <w:lang w:bidi="he-IL"/>
        </w:rPr>
        <w:t xml:space="preserve">but unfortunately only few of them </w:t>
      </w:r>
      <w:r w:rsidR="005912EF" w:rsidRPr="00901A16">
        <w:rPr>
          <w:lang w:bidi="he-IL"/>
        </w:rPr>
        <w:t xml:space="preserve">are </w:t>
      </w:r>
      <w:r w:rsidR="009E7CB0" w:rsidRPr="00901A16">
        <w:rPr>
          <w:lang w:bidi="he-IL"/>
        </w:rPr>
        <w:t xml:space="preserve">worth using. </w:t>
      </w:r>
      <w:r w:rsidRPr="00901A16">
        <w:rPr>
          <w:lang w:bidi="he-IL"/>
        </w:rPr>
        <w:t xml:space="preserve"> </w:t>
      </w:r>
      <w:r w:rsidR="009E7CB0" w:rsidRPr="00901A16">
        <w:t>T</w:t>
      </w:r>
      <w:r w:rsidR="00282D6A" w:rsidRPr="00901A16">
        <w:t xml:space="preserve">herefore, educators </w:t>
      </w:r>
      <w:r w:rsidR="00256CA0" w:rsidRPr="00901A16">
        <w:t>should be sure that "</w:t>
      </w:r>
      <w:r w:rsidR="00256CA0" w:rsidRPr="00901A16">
        <w:rPr>
          <w:i/>
          <w:iCs/>
        </w:rPr>
        <w:t>the educational Web sites being used as part of their classroom instruction are appropriate and effective in their intended outcomes and goals</w:t>
      </w:r>
      <w:r w:rsidR="00256CA0" w:rsidRPr="00901A16">
        <w:t xml:space="preserve">" (Furner </w:t>
      </w:r>
      <w:r w:rsidR="00F508D7" w:rsidRPr="00901A16">
        <w:t>and</w:t>
      </w:r>
      <w:r w:rsidR="00256CA0" w:rsidRPr="00901A16">
        <w:t xml:space="preserve"> Daigle, 2004: p. 61).</w:t>
      </w:r>
      <w:r w:rsidR="00F24902" w:rsidRPr="00901A16">
        <w:t xml:space="preserve"> </w:t>
      </w:r>
      <w:r w:rsidR="00256CA0" w:rsidRPr="00901A16">
        <w:t xml:space="preserve"> </w:t>
      </w:r>
    </w:p>
    <w:p w:rsidR="007F0CAB" w:rsidRPr="00901A16" w:rsidRDefault="007F0CAB" w:rsidP="00901A16">
      <w:pPr>
        <w:spacing w:line="360" w:lineRule="auto"/>
        <w:ind w:firstLine="720"/>
        <w:jc w:val="both"/>
      </w:pPr>
    </w:p>
    <w:p w:rsidR="00947E5B" w:rsidRPr="00901A16" w:rsidRDefault="00947127" w:rsidP="006C4688">
      <w:pPr>
        <w:spacing w:line="360" w:lineRule="auto"/>
        <w:jc w:val="both"/>
      </w:pPr>
      <w:r w:rsidRPr="00901A16">
        <w:rPr>
          <w:i/>
          <w:iCs/>
        </w:rPr>
        <w:t>"</w:t>
      </w:r>
      <w:r w:rsidR="00FC5349" w:rsidRPr="00901A16">
        <w:rPr>
          <w:i/>
          <w:iCs/>
        </w:rPr>
        <w:t xml:space="preserve">While the literature on evaluating educational Web sites is extensive, the </w:t>
      </w:r>
      <w:r w:rsidRPr="00901A16">
        <w:rPr>
          <w:i/>
          <w:iCs/>
        </w:rPr>
        <w:t xml:space="preserve">vast </w:t>
      </w:r>
      <w:r w:rsidR="00FC5349" w:rsidRPr="00901A16">
        <w:rPr>
          <w:i/>
          <w:iCs/>
        </w:rPr>
        <w:t xml:space="preserve">majority of this has been summative in nature, delivering criteria that </w:t>
      </w:r>
      <w:r w:rsidRPr="00901A16">
        <w:rPr>
          <w:i/>
          <w:iCs/>
        </w:rPr>
        <w:t>instructors and students</w:t>
      </w:r>
      <w:r w:rsidR="00FC5349" w:rsidRPr="00901A16">
        <w:rPr>
          <w:i/>
          <w:iCs/>
        </w:rPr>
        <w:t xml:space="preserve"> can use to decide whether or not to use or ignore the Web site</w:t>
      </w:r>
      <w:r w:rsidRPr="00901A16">
        <w:rPr>
          <w:i/>
          <w:iCs/>
        </w:rPr>
        <w:t xml:space="preserve"> as a source of information"</w:t>
      </w:r>
      <w:r w:rsidRPr="00901A16">
        <w:t xml:space="preserve"> (Greenhow</w:t>
      </w:r>
      <w:r w:rsidR="00F508D7" w:rsidRPr="00901A16">
        <w:t xml:space="preserve">, Dexter and Riedel, </w:t>
      </w:r>
      <w:r w:rsidRPr="00901A16">
        <w:t>2006: p. 22)</w:t>
      </w:r>
      <w:r w:rsidR="00FC5349" w:rsidRPr="00901A16">
        <w:t>.</w:t>
      </w:r>
      <w:r w:rsidR="00947E5B" w:rsidRPr="00901A16">
        <w:t xml:space="preserve">  </w:t>
      </w:r>
      <w:r w:rsidR="006274F3" w:rsidRPr="00901A16">
        <w:t>However, several</w:t>
      </w:r>
      <w:r w:rsidR="008C2941" w:rsidRPr="00901A16">
        <w:t xml:space="preserve"> </w:t>
      </w:r>
      <w:r w:rsidR="00BF3B7E" w:rsidRPr="00901A16">
        <w:t>method</w:t>
      </w:r>
      <w:r w:rsidR="008C2941" w:rsidRPr="00901A16">
        <w:t xml:space="preserve">s </w:t>
      </w:r>
      <w:r w:rsidR="006274F3" w:rsidRPr="00901A16">
        <w:t>of</w:t>
      </w:r>
      <w:r w:rsidR="008C2941" w:rsidRPr="00901A16">
        <w:t xml:space="preserve"> evaluating </w:t>
      </w:r>
      <w:r w:rsidR="00CB6100" w:rsidRPr="00901A16">
        <w:t>Web site</w:t>
      </w:r>
      <w:r w:rsidR="008C2941" w:rsidRPr="00901A16">
        <w:t xml:space="preserve">s </w:t>
      </w:r>
      <w:r w:rsidR="006274F3" w:rsidRPr="00901A16">
        <w:t>were</w:t>
      </w:r>
      <w:r w:rsidR="008C2941" w:rsidRPr="00901A16">
        <w:t xml:space="preserve"> </w:t>
      </w:r>
      <w:r w:rsidR="006274F3" w:rsidRPr="00901A16">
        <w:t>presented</w:t>
      </w:r>
      <w:r w:rsidR="008C2941" w:rsidRPr="00901A16">
        <w:t xml:space="preserve"> in the </w:t>
      </w:r>
      <w:r w:rsidR="006274F3" w:rsidRPr="00901A16">
        <w:t>latest literature</w:t>
      </w:r>
      <w:r w:rsidR="008C2941" w:rsidRPr="00901A16">
        <w:t xml:space="preserve">: writing essays, </w:t>
      </w:r>
      <w:r w:rsidR="0049003C" w:rsidRPr="00901A16">
        <w:t xml:space="preserve">establishing </w:t>
      </w:r>
      <w:r w:rsidR="008C2941" w:rsidRPr="00901A16">
        <w:t>think aloud</w:t>
      </w:r>
      <w:r w:rsidR="0089154C" w:rsidRPr="00901A16">
        <w:t xml:space="preserve"> protocol</w:t>
      </w:r>
      <w:r w:rsidR="008C2941" w:rsidRPr="00901A16">
        <w:t>, using a checklist of questions based on criteria or a heuristic list, submittin</w:t>
      </w:r>
      <w:r w:rsidR="00CC1C0C" w:rsidRPr="00901A16">
        <w:t>g</w:t>
      </w:r>
      <w:r w:rsidR="008C2941" w:rsidRPr="00901A16">
        <w:t xml:space="preserve"> </w:t>
      </w:r>
      <w:r w:rsidR="006C4688">
        <w:t>W</w:t>
      </w:r>
      <w:r w:rsidR="008C2941" w:rsidRPr="00901A16">
        <w:t>eb-based survey</w:t>
      </w:r>
      <w:r w:rsidR="0089154C" w:rsidRPr="00901A16">
        <w:t xml:space="preserve">, </w:t>
      </w:r>
      <w:r w:rsidR="0049003C" w:rsidRPr="00901A16">
        <w:t xml:space="preserve">analyzing </w:t>
      </w:r>
      <w:r w:rsidR="0089154C" w:rsidRPr="00901A16">
        <w:t>Web site traffic</w:t>
      </w:r>
      <w:r w:rsidR="008C2941" w:rsidRPr="00901A16">
        <w:t xml:space="preserve">. </w:t>
      </w:r>
      <w:r w:rsidR="00CC1C0C" w:rsidRPr="00901A16">
        <w:t xml:space="preserve"> </w:t>
      </w:r>
      <w:r w:rsidR="006274F3" w:rsidRPr="00901A16">
        <w:t>Nevertheless</w:t>
      </w:r>
      <w:r w:rsidR="008C2941" w:rsidRPr="00901A16">
        <w:t xml:space="preserve">, these </w:t>
      </w:r>
      <w:r w:rsidR="005222DF" w:rsidRPr="00901A16">
        <w:t>tools</w:t>
      </w:r>
      <w:r w:rsidR="008C2941" w:rsidRPr="00901A16">
        <w:t xml:space="preserve"> of evaluation </w:t>
      </w:r>
      <w:r w:rsidR="006274F3" w:rsidRPr="00901A16">
        <w:t>provide</w:t>
      </w:r>
      <w:r w:rsidR="008C2941" w:rsidRPr="00901A16">
        <w:t xml:space="preserve"> </w:t>
      </w:r>
      <w:r w:rsidR="00DE663B" w:rsidRPr="00901A16">
        <w:t xml:space="preserve">the teacher </w:t>
      </w:r>
      <w:r w:rsidR="005222DF" w:rsidRPr="00901A16">
        <w:t xml:space="preserve">with </w:t>
      </w:r>
      <w:r w:rsidR="00307322" w:rsidRPr="00901A16">
        <w:t xml:space="preserve">a general impression about </w:t>
      </w:r>
      <w:r w:rsidR="005222DF" w:rsidRPr="00901A16">
        <w:t xml:space="preserve">the </w:t>
      </w:r>
      <w:r w:rsidR="006274F3" w:rsidRPr="00901A16">
        <w:t>effectiveness</w:t>
      </w:r>
      <w:r w:rsidR="006229A3" w:rsidRPr="00901A16">
        <w:t xml:space="preserve"> of the educational </w:t>
      </w:r>
      <w:r w:rsidR="006229A3" w:rsidRPr="00901A16">
        <w:lastRenderedPageBreak/>
        <w:t>Web site</w:t>
      </w:r>
      <w:r w:rsidR="008B67E2" w:rsidRPr="00901A16">
        <w:t>,</w:t>
      </w:r>
      <w:r w:rsidR="00307322" w:rsidRPr="00901A16">
        <w:t xml:space="preserve"> </w:t>
      </w:r>
      <w:r w:rsidR="006274F3" w:rsidRPr="00901A16">
        <w:t>but</w:t>
      </w:r>
      <w:r w:rsidR="00307322" w:rsidRPr="00901A16">
        <w:t xml:space="preserve"> do</w:t>
      </w:r>
      <w:r w:rsidR="006274F3" w:rsidRPr="00901A16">
        <w:t xml:space="preserve"> </w:t>
      </w:r>
      <w:r w:rsidR="00307322" w:rsidRPr="00901A16">
        <w:t>n</w:t>
      </w:r>
      <w:r w:rsidR="006274F3" w:rsidRPr="00901A16">
        <w:t>o</w:t>
      </w:r>
      <w:r w:rsidR="00307322" w:rsidRPr="00901A16">
        <w:t xml:space="preserve">t </w:t>
      </w:r>
      <w:r w:rsidR="008B67E2" w:rsidRPr="00901A16">
        <w:t>pinpoint</w:t>
      </w:r>
      <w:r w:rsidR="00307322" w:rsidRPr="00901A16">
        <w:t xml:space="preserve"> professionally and objectively the weak</w:t>
      </w:r>
      <w:r w:rsidR="008B67E2" w:rsidRPr="00901A16">
        <w:t>nesses</w:t>
      </w:r>
      <w:r w:rsidR="00307322" w:rsidRPr="00901A16">
        <w:t xml:space="preserve"> </w:t>
      </w:r>
      <w:r w:rsidR="008B67E2" w:rsidRPr="00901A16">
        <w:t xml:space="preserve">in order to start a process of </w:t>
      </w:r>
      <w:r w:rsidR="00307322" w:rsidRPr="00901A16">
        <w:t>improvement.</w:t>
      </w:r>
      <w:r w:rsidR="007343C8" w:rsidRPr="00901A16">
        <w:t xml:space="preserve">  Unfortunately, "</w:t>
      </w:r>
      <w:r w:rsidR="00947E5B" w:rsidRPr="00901A16">
        <w:rPr>
          <w:i/>
          <w:iCs/>
        </w:rPr>
        <w:t>Much less has been written on formative tools to evaluating educational Web sites that provide information to designers in their planning and development of a Web site</w:t>
      </w:r>
      <w:r w:rsidR="007343C8" w:rsidRPr="00901A16">
        <w:t xml:space="preserve">" </w:t>
      </w:r>
      <w:r w:rsidR="00947E5B" w:rsidRPr="00901A16">
        <w:t xml:space="preserve"> (</w:t>
      </w:r>
      <w:r w:rsidR="007343C8" w:rsidRPr="00901A16">
        <w:t>Greenhow et al</w:t>
      </w:r>
      <w:r w:rsidR="00453B55" w:rsidRPr="00901A16">
        <w:t>.</w:t>
      </w:r>
      <w:r w:rsidR="007343C8" w:rsidRPr="00901A16">
        <w:t>, 2006: p. 22).</w:t>
      </w:r>
    </w:p>
    <w:p w:rsidR="007F0CAB" w:rsidRPr="00901A16" w:rsidRDefault="007F0CAB" w:rsidP="00901A16">
      <w:pPr>
        <w:spacing w:line="360" w:lineRule="auto"/>
        <w:jc w:val="both"/>
        <w:rPr>
          <w:b/>
          <w:bCs/>
          <w:i/>
          <w:iCs/>
        </w:rPr>
      </w:pPr>
    </w:p>
    <w:p w:rsidR="0024191F" w:rsidRPr="00901A16" w:rsidRDefault="006229A3" w:rsidP="006C4688">
      <w:pPr>
        <w:spacing w:line="360" w:lineRule="auto"/>
        <w:jc w:val="both"/>
      </w:pPr>
      <w:r w:rsidRPr="00901A16">
        <w:t xml:space="preserve">A formative evaluation tool </w:t>
      </w:r>
      <w:r w:rsidR="00025805" w:rsidRPr="00901A16">
        <w:t xml:space="preserve">that was introduced </w:t>
      </w:r>
      <w:r w:rsidRPr="00901A16">
        <w:t>recently to evaluate students' performance is</w:t>
      </w:r>
      <w:r w:rsidR="008303D4" w:rsidRPr="00901A16">
        <w:t xml:space="preserve"> the </w:t>
      </w:r>
      <w:r w:rsidR="007343C8" w:rsidRPr="00901A16">
        <w:t>"</w:t>
      </w:r>
      <w:r w:rsidR="00C37D18" w:rsidRPr="00901A16">
        <w:t>rubric</w:t>
      </w:r>
      <w:r w:rsidR="007343C8" w:rsidRPr="00901A16">
        <w:t>"</w:t>
      </w:r>
      <w:r w:rsidR="00C37D18" w:rsidRPr="00901A16">
        <w:t xml:space="preserve"> (</w:t>
      </w:r>
      <w:r w:rsidR="008303D4" w:rsidRPr="00901A16">
        <w:t>scoring guide</w:t>
      </w:r>
      <w:r w:rsidR="00C37D18" w:rsidRPr="00901A16">
        <w:t>)</w:t>
      </w:r>
      <w:r w:rsidR="008303D4" w:rsidRPr="00901A16">
        <w:t xml:space="preserve">. </w:t>
      </w:r>
      <w:r w:rsidR="00C37D18" w:rsidRPr="00901A16">
        <w:t xml:space="preserve"> </w:t>
      </w:r>
      <w:r w:rsidR="008303D4" w:rsidRPr="00901A16">
        <w:t>It</w:t>
      </w:r>
      <w:r w:rsidR="00C37D18" w:rsidRPr="00901A16">
        <w:t xml:space="preserve"> i</w:t>
      </w:r>
      <w:r w:rsidR="008303D4" w:rsidRPr="00901A16">
        <w:t xml:space="preserve">s a clear and easy </w:t>
      </w:r>
      <w:r w:rsidR="00C37D18" w:rsidRPr="00901A16">
        <w:t xml:space="preserve">to use </w:t>
      </w:r>
      <w:r w:rsidR="008303D4" w:rsidRPr="00901A16">
        <w:t xml:space="preserve">table </w:t>
      </w:r>
      <w:r w:rsidR="00C37D18" w:rsidRPr="00901A16">
        <w:t>t</w:t>
      </w:r>
      <w:r w:rsidR="008303D4" w:rsidRPr="00901A16">
        <w:t>h</w:t>
      </w:r>
      <w:r w:rsidR="00C37D18" w:rsidRPr="00901A16">
        <w:t xml:space="preserve">at </w:t>
      </w:r>
      <w:r w:rsidR="006A28D4" w:rsidRPr="00901A16">
        <w:t>helps teacher</w:t>
      </w:r>
      <w:r w:rsidR="00C37D18" w:rsidRPr="00901A16">
        <w:t>s</w:t>
      </w:r>
      <w:r w:rsidR="008303D4" w:rsidRPr="00901A16">
        <w:t xml:space="preserve"> evaluate the work of the</w:t>
      </w:r>
      <w:r w:rsidR="00C37D18" w:rsidRPr="00901A16">
        <w:t>ir</w:t>
      </w:r>
      <w:r w:rsidR="008303D4" w:rsidRPr="00901A16">
        <w:t xml:space="preserve"> students and </w:t>
      </w:r>
      <w:r w:rsidR="00C37D18" w:rsidRPr="00901A16">
        <w:t>assist</w:t>
      </w:r>
      <w:r w:rsidR="00503171" w:rsidRPr="00901A16">
        <w:t>s</w:t>
      </w:r>
      <w:r w:rsidR="008303D4" w:rsidRPr="00901A16">
        <w:t xml:space="preserve"> students </w:t>
      </w:r>
      <w:r w:rsidR="00503171" w:rsidRPr="00901A16">
        <w:t>to appraise</w:t>
      </w:r>
      <w:r w:rsidR="008303D4" w:rsidRPr="00901A16">
        <w:t xml:space="preserve"> their work and </w:t>
      </w:r>
      <w:r w:rsidR="00C37D18" w:rsidRPr="00901A16">
        <w:t>identify</w:t>
      </w:r>
      <w:r w:rsidR="008303D4" w:rsidRPr="00901A16">
        <w:t xml:space="preserve"> the expected level of performance they </w:t>
      </w:r>
      <w:r w:rsidR="00C37D18" w:rsidRPr="00901A16">
        <w:t>are obligated to</w:t>
      </w:r>
      <w:r w:rsidR="008303D4" w:rsidRPr="00901A16">
        <w:t xml:space="preserve"> reach</w:t>
      </w:r>
      <w:r w:rsidR="00494F20" w:rsidRPr="00901A16">
        <w:t xml:space="preserve"> (</w:t>
      </w:r>
      <w:r w:rsidR="007343C8" w:rsidRPr="00901A16">
        <w:t xml:space="preserve">Boston, 2002; </w:t>
      </w:r>
      <w:r w:rsidR="00494F20" w:rsidRPr="00901A16">
        <w:t>Crawford, 2001)</w:t>
      </w:r>
      <w:r w:rsidR="008303D4" w:rsidRPr="00901A16">
        <w:t>.</w:t>
      </w:r>
      <w:r w:rsidR="00503171" w:rsidRPr="00901A16">
        <w:t xml:space="preserve"> </w:t>
      </w:r>
      <w:r w:rsidR="008303D4" w:rsidRPr="00901A16">
        <w:t xml:space="preserve"> This tool</w:t>
      </w:r>
      <w:r w:rsidR="00494F20" w:rsidRPr="00901A16">
        <w:t xml:space="preserve"> is used </w:t>
      </w:r>
      <w:r w:rsidR="00503171" w:rsidRPr="00901A16">
        <w:t>to</w:t>
      </w:r>
      <w:r w:rsidR="00494F20" w:rsidRPr="00901A16">
        <w:t xml:space="preserve"> evaluat</w:t>
      </w:r>
      <w:r w:rsidR="00503171" w:rsidRPr="00901A16">
        <w:t>e</w:t>
      </w:r>
      <w:r w:rsidR="00494F20" w:rsidRPr="00901A16">
        <w:t xml:space="preserve"> </w:t>
      </w:r>
      <w:r w:rsidR="006C4688">
        <w:t>W</w:t>
      </w:r>
      <w:r w:rsidR="00697211" w:rsidRPr="00901A16">
        <w:t>eb-quests</w:t>
      </w:r>
      <w:r w:rsidR="00503171" w:rsidRPr="00901A16">
        <w:t xml:space="preserve"> tasks, but</w:t>
      </w:r>
      <w:r w:rsidR="00697211" w:rsidRPr="00901A16">
        <w:t xml:space="preserve"> it</w:t>
      </w:r>
      <w:r w:rsidR="00503171" w:rsidRPr="00901A16">
        <w:t xml:space="preserve"> i</w:t>
      </w:r>
      <w:r w:rsidR="00697211" w:rsidRPr="00901A16">
        <w:t xml:space="preserve">s not popular </w:t>
      </w:r>
      <w:r w:rsidR="00503171" w:rsidRPr="00901A16">
        <w:t xml:space="preserve">yet in the field of </w:t>
      </w:r>
      <w:r w:rsidR="00697211" w:rsidRPr="00901A16">
        <w:t xml:space="preserve">evaluating </w:t>
      </w:r>
      <w:r w:rsidR="00CB6100" w:rsidRPr="00901A16">
        <w:t>Web site</w:t>
      </w:r>
      <w:r w:rsidR="00697211" w:rsidRPr="00901A16">
        <w:t xml:space="preserve">s in general and educational </w:t>
      </w:r>
      <w:r w:rsidR="00CB6100" w:rsidRPr="00901A16">
        <w:t>Web site</w:t>
      </w:r>
      <w:r w:rsidR="00697211" w:rsidRPr="00901A16">
        <w:t>s in specific.</w:t>
      </w:r>
      <w:r w:rsidR="00025805" w:rsidRPr="00901A16">
        <w:t xml:space="preserve">  W</w:t>
      </w:r>
      <w:r w:rsidR="006A28D4" w:rsidRPr="00901A16">
        <w:t xml:space="preserve">e </w:t>
      </w:r>
      <w:r w:rsidR="00503171" w:rsidRPr="00901A16">
        <w:t>suggest that the</w:t>
      </w:r>
      <w:r w:rsidR="006A28D4" w:rsidRPr="00901A16">
        <w:t xml:space="preserve"> rubric may be </w:t>
      </w:r>
      <w:r w:rsidR="0053469C" w:rsidRPr="00901A16">
        <w:t xml:space="preserve">a </w:t>
      </w:r>
      <w:r w:rsidR="006A28D4" w:rsidRPr="00901A16">
        <w:t xml:space="preserve">useful </w:t>
      </w:r>
      <w:r w:rsidR="0053469C" w:rsidRPr="00901A16">
        <w:t>tool for this purpose</w:t>
      </w:r>
      <w:r w:rsidR="0024191F" w:rsidRPr="00901A16">
        <w:t xml:space="preserve">.  A rubric goes beyond the </w:t>
      </w:r>
      <w:r w:rsidR="00025805" w:rsidRPr="00901A16">
        <w:t xml:space="preserve">summative </w:t>
      </w:r>
      <w:r w:rsidR="0024191F" w:rsidRPr="00901A16">
        <w:t>evaluation tool</w:t>
      </w:r>
      <w:r w:rsidR="00025805" w:rsidRPr="00901A16">
        <w:t>s</w:t>
      </w:r>
      <w:r w:rsidR="0024191F" w:rsidRPr="00901A16">
        <w:t xml:space="preserve"> since it does not only specif</w:t>
      </w:r>
      <w:r w:rsidR="0049003C" w:rsidRPr="00901A16">
        <w:t>y</w:t>
      </w:r>
      <w:r w:rsidR="0024191F" w:rsidRPr="00901A16">
        <w:t xml:space="preserve"> the desirable features one would want to see in an effective </w:t>
      </w:r>
      <w:r w:rsidR="0032306E" w:rsidRPr="00901A16">
        <w:t>WBLE</w:t>
      </w:r>
      <w:r w:rsidR="0024191F" w:rsidRPr="00901A16">
        <w:t xml:space="preserve">, but it characterizes these features and details the levels of applying them in the </w:t>
      </w:r>
      <w:r w:rsidR="0032306E" w:rsidRPr="00901A16">
        <w:t>WBLE</w:t>
      </w:r>
      <w:r w:rsidR="0024191F" w:rsidRPr="00901A16">
        <w:t xml:space="preserve">.  </w:t>
      </w:r>
      <w:r w:rsidR="0032306E" w:rsidRPr="00901A16">
        <w:t xml:space="preserve">A </w:t>
      </w:r>
      <w:r w:rsidR="00F97FEB" w:rsidRPr="00901A16">
        <w:t xml:space="preserve">rubric can specify the best/worst expected quality of each criterion in the pedagogical design of a </w:t>
      </w:r>
      <w:r w:rsidR="0032306E" w:rsidRPr="00901A16">
        <w:t>WBLE</w:t>
      </w:r>
      <w:r w:rsidR="00F97FEB" w:rsidRPr="00901A16">
        <w:t>, which makes the evaluation more objective and formative.</w:t>
      </w:r>
    </w:p>
    <w:p w:rsidR="0024191F" w:rsidRPr="00901A16" w:rsidRDefault="0024191F" w:rsidP="00901A16">
      <w:pPr>
        <w:spacing w:line="360" w:lineRule="auto"/>
        <w:ind w:firstLine="720"/>
        <w:jc w:val="both"/>
      </w:pPr>
    </w:p>
    <w:p w:rsidR="00043936" w:rsidRPr="00901A16" w:rsidRDefault="00043936" w:rsidP="001956A6">
      <w:pPr>
        <w:spacing w:line="360" w:lineRule="auto"/>
        <w:jc w:val="both"/>
      </w:pPr>
      <w:r w:rsidRPr="00901A16">
        <w:t xml:space="preserve">We developed a formative evaluation tool – </w:t>
      </w:r>
      <w:r w:rsidR="001956A6">
        <w:t>R</w:t>
      </w:r>
      <w:r w:rsidRPr="00901A16">
        <w:t xml:space="preserve">ubric – to help pre and in-service teachers evaluate the quality, pedagogical design and the potential of the </w:t>
      </w:r>
      <w:r w:rsidR="0032306E" w:rsidRPr="00901A16">
        <w:t>WBLE</w:t>
      </w:r>
      <w:r w:rsidRPr="00901A16">
        <w:t xml:space="preserve"> they </w:t>
      </w:r>
      <w:r w:rsidR="00F251D8" w:rsidRPr="00901A16">
        <w:t>refer their students to them</w:t>
      </w:r>
      <w:r w:rsidRPr="00901A16">
        <w:t>.</w:t>
      </w:r>
      <w:r w:rsidR="00F251D8" w:rsidRPr="00901A16">
        <w:t xml:space="preserve">  It can also help designers through the planning and construction process, by providing an outline that guides them and set in front of them the required components and the expected quality levels that guarantee a successful and effective WBLE</w:t>
      </w:r>
      <w:r w:rsidRPr="00901A16">
        <w:t xml:space="preserve">.  </w:t>
      </w:r>
    </w:p>
    <w:p w:rsidR="00043936" w:rsidRPr="00901A16" w:rsidRDefault="00043936" w:rsidP="00901A16">
      <w:pPr>
        <w:spacing w:line="360" w:lineRule="auto"/>
        <w:ind w:firstLine="720"/>
        <w:jc w:val="both"/>
      </w:pPr>
    </w:p>
    <w:p w:rsidR="00AF1E48" w:rsidRPr="00901A16" w:rsidRDefault="00503171" w:rsidP="00901A16">
      <w:pPr>
        <w:spacing w:line="360" w:lineRule="auto"/>
        <w:jc w:val="both"/>
      </w:pPr>
      <w:r w:rsidRPr="00901A16">
        <w:t xml:space="preserve">To </w:t>
      </w:r>
      <w:r w:rsidR="00F92E45" w:rsidRPr="00901A16">
        <w:t xml:space="preserve">generate a useful and </w:t>
      </w:r>
      <w:r w:rsidR="0053469C" w:rsidRPr="00901A16">
        <w:t>practical</w:t>
      </w:r>
      <w:r w:rsidRPr="00901A16">
        <w:t xml:space="preserve"> </w:t>
      </w:r>
      <w:r w:rsidR="00F92E45" w:rsidRPr="00901A16">
        <w:t>rubric</w:t>
      </w:r>
      <w:r w:rsidRPr="00901A16">
        <w:t>, w</w:t>
      </w:r>
      <w:r w:rsidR="00CF1624" w:rsidRPr="00901A16">
        <w:t xml:space="preserve">e </w:t>
      </w:r>
      <w:r w:rsidR="0032306E" w:rsidRPr="00901A16">
        <w:t>looked in the recent research</w:t>
      </w:r>
      <w:r w:rsidR="00870297" w:rsidRPr="00901A16">
        <w:t xml:space="preserve"> for</w:t>
      </w:r>
      <w:r w:rsidR="00CF1624" w:rsidRPr="00901A16">
        <w:t xml:space="preserve"> the most </w:t>
      </w:r>
      <w:r w:rsidR="00F92E45" w:rsidRPr="00901A16">
        <w:t>objective</w:t>
      </w:r>
      <w:r w:rsidR="00CF1624" w:rsidRPr="00901A16">
        <w:t xml:space="preserve"> and popular criteria in the domain of </w:t>
      </w:r>
      <w:r w:rsidR="00870297" w:rsidRPr="00901A16">
        <w:t xml:space="preserve">evaluating </w:t>
      </w:r>
      <w:r w:rsidR="00CF1624" w:rsidRPr="00901A16">
        <w:t xml:space="preserve">educational </w:t>
      </w:r>
      <w:r w:rsidR="00CB6100" w:rsidRPr="00901A16">
        <w:t>Web site</w:t>
      </w:r>
      <w:r w:rsidR="00CF1624" w:rsidRPr="00901A16">
        <w:t>s.</w:t>
      </w:r>
      <w:r w:rsidR="00870297" w:rsidRPr="00901A16">
        <w:t xml:space="preserve"> </w:t>
      </w:r>
      <w:r w:rsidR="005D2325" w:rsidRPr="00901A16">
        <w:t xml:space="preserve"> </w:t>
      </w:r>
      <w:r w:rsidR="00C135BB" w:rsidRPr="00901A16">
        <w:t xml:space="preserve">The </w:t>
      </w:r>
      <w:r w:rsidR="00870297" w:rsidRPr="00901A16">
        <w:t>proposed</w:t>
      </w:r>
      <w:r w:rsidR="00C135BB" w:rsidRPr="00901A16">
        <w:t xml:space="preserve"> rubric contains four main criteria: </w:t>
      </w:r>
      <w:r w:rsidR="002007CE" w:rsidRPr="00901A16">
        <w:rPr>
          <w:b/>
          <w:bCs/>
        </w:rPr>
        <w:t>U</w:t>
      </w:r>
      <w:r w:rsidR="00C135BB" w:rsidRPr="00901A16">
        <w:rPr>
          <w:b/>
          <w:bCs/>
        </w:rPr>
        <w:t xml:space="preserve">sability, </w:t>
      </w:r>
      <w:r w:rsidR="002007CE" w:rsidRPr="00901A16">
        <w:rPr>
          <w:b/>
          <w:bCs/>
        </w:rPr>
        <w:t>C</w:t>
      </w:r>
      <w:r w:rsidR="00C135BB" w:rsidRPr="00901A16">
        <w:rPr>
          <w:b/>
          <w:bCs/>
        </w:rPr>
        <w:t xml:space="preserve">ontent, </w:t>
      </w:r>
      <w:r w:rsidR="002007CE" w:rsidRPr="00901A16">
        <w:rPr>
          <w:b/>
          <w:bCs/>
        </w:rPr>
        <w:t>E</w:t>
      </w:r>
      <w:r w:rsidR="00C135BB" w:rsidRPr="00901A16">
        <w:rPr>
          <w:b/>
          <w:bCs/>
        </w:rPr>
        <w:t xml:space="preserve">ducational </w:t>
      </w:r>
      <w:r w:rsidR="002007CE" w:rsidRPr="00901A16">
        <w:rPr>
          <w:b/>
          <w:bCs/>
        </w:rPr>
        <w:t>V</w:t>
      </w:r>
      <w:r w:rsidR="00C135BB" w:rsidRPr="00901A16">
        <w:rPr>
          <w:b/>
          <w:bCs/>
        </w:rPr>
        <w:t>alue,</w:t>
      </w:r>
      <w:r w:rsidR="00C135BB" w:rsidRPr="00901A16">
        <w:t xml:space="preserve"> and </w:t>
      </w:r>
      <w:r w:rsidR="002007CE" w:rsidRPr="00901A16">
        <w:rPr>
          <w:b/>
          <w:bCs/>
        </w:rPr>
        <w:t>V</w:t>
      </w:r>
      <w:r w:rsidR="00C135BB" w:rsidRPr="00901A16">
        <w:rPr>
          <w:b/>
          <w:bCs/>
        </w:rPr>
        <w:t>ividness</w:t>
      </w:r>
      <w:r w:rsidR="00C135BB" w:rsidRPr="00901A16">
        <w:t xml:space="preserve">. </w:t>
      </w:r>
      <w:r w:rsidR="00870297" w:rsidRPr="00901A16">
        <w:t xml:space="preserve"> </w:t>
      </w:r>
      <w:r w:rsidR="00C135BB" w:rsidRPr="00901A16">
        <w:t xml:space="preserve">We </w:t>
      </w:r>
      <w:r w:rsidR="00870297" w:rsidRPr="00901A16">
        <w:t xml:space="preserve">also added to each main criterion several appropriate </w:t>
      </w:r>
      <w:r w:rsidR="00C135BB" w:rsidRPr="00901A16">
        <w:t xml:space="preserve">sub-criteria </w:t>
      </w:r>
      <w:r w:rsidR="00870297" w:rsidRPr="00901A16">
        <w:t>to cover various aspects of it</w:t>
      </w:r>
      <w:r w:rsidR="00C135BB" w:rsidRPr="00901A16">
        <w:t>.</w:t>
      </w:r>
      <w:r w:rsidR="005D2325" w:rsidRPr="00901A16">
        <w:t xml:space="preserve"> </w:t>
      </w:r>
      <w:r w:rsidR="008A38A0" w:rsidRPr="00901A16">
        <w:t xml:space="preserve"> </w:t>
      </w:r>
      <w:r w:rsidR="005D2325" w:rsidRPr="00901A16">
        <w:t>Then we determined the wea</w:t>
      </w:r>
      <w:r w:rsidR="00C135BB" w:rsidRPr="00901A16">
        <w:t>k, media</w:t>
      </w:r>
      <w:r w:rsidR="005B3C59" w:rsidRPr="00901A16">
        <w:t>n</w:t>
      </w:r>
      <w:r w:rsidR="00C135BB" w:rsidRPr="00901A16">
        <w:t xml:space="preserve">, and excellent </w:t>
      </w:r>
      <w:r w:rsidR="008A38A0" w:rsidRPr="00901A16">
        <w:t xml:space="preserve">quality </w:t>
      </w:r>
      <w:r w:rsidR="00C135BB" w:rsidRPr="00901A16">
        <w:t>level for each criterion.</w:t>
      </w:r>
      <w:r w:rsidR="0032306E" w:rsidRPr="00901A16">
        <w:t xml:space="preserve">  The rubric is being examined in a field research</w:t>
      </w:r>
      <w:r w:rsidR="00AF1E48" w:rsidRPr="00901A16">
        <w:t>, but we present here the criteria and sub-criteria used to build the rubric.</w:t>
      </w:r>
      <w:r w:rsidR="0032306E" w:rsidRPr="00901A16">
        <w:t xml:space="preserve"> </w:t>
      </w:r>
    </w:p>
    <w:p w:rsidR="00F021B1" w:rsidRPr="00901A16" w:rsidRDefault="00F021B1" w:rsidP="00901A16">
      <w:pPr>
        <w:spacing w:line="360" w:lineRule="auto"/>
        <w:ind w:firstLine="720"/>
        <w:jc w:val="both"/>
      </w:pPr>
    </w:p>
    <w:p w:rsidR="00D21FE2" w:rsidRPr="000271C1" w:rsidRDefault="00D21FE2" w:rsidP="000271C1">
      <w:pPr>
        <w:spacing w:line="360" w:lineRule="auto"/>
        <w:ind w:firstLine="720"/>
        <w:jc w:val="center"/>
        <w:rPr>
          <w:i/>
          <w:iCs/>
        </w:rPr>
      </w:pPr>
      <w:r w:rsidRPr="000271C1">
        <w:rPr>
          <w:i/>
          <w:iCs/>
        </w:rPr>
        <w:t xml:space="preserve">Table 1: </w:t>
      </w:r>
      <w:r w:rsidR="00B86347" w:rsidRPr="000271C1">
        <w:rPr>
          <w:i/>
          <w:iCs/>
        </w:rPr>
        <w:t>U</w:t>
      </w:r>
      <w:r w:rsidRPr="000271C1">
        <w:rPr>
          <w:i/>
          <w:iCs/>
        </w:rPr>
        <w:t xml:space="preserve">sability </w:t>
      </w:r>
      <w:r w:rsidR="000271C1">
        <w:rPr>
          <w:i/>
          <w:iCs/>
        </w:rPr>
        <w:t>c</w:t>
      </w:r>
      <w:r w:rsidRPr="000271C1">
        <w:rPr>
          <w:i/>
          <w:iCs/>
        </w:rPr>
        <w:t>riteri</w:t>
      </w:r>
      <w:r w:rsidR="00B86347" w:rsidRPr="000271C1">
        <w:rPr>
          <w:i/>
          <w:iCs/>
        </w:rPr>
        <w:t>on</w:t>
      </w:r>
    </w:p>
    <w:tbl>
      <w:tblPr>
        <w:tblStyle w:val="TableGrid"/>
        <w:tblW w:w="8748" w:type="dxa"/>
        <w:tblLook w:val="01E0" w:firstRow="1" w:lastRow="1" w:firstColumn="1" w:lastColumn="1" w:noHBand="0" w:noVBand="0"/>
      </w:tblPr>
      <w:tblGrid>
        <w:gridCol w:w="1728"/>
        <w:gridCol w:w="7020"/>
      </w:tblGrid>
      <w:tr w:rsidR="00445374" w:rsidRPr="001956A6">
        <w:trPr>
          <w:trHeight w:hRule="exact" w:val="454"/>
        </w:trPr>
        <w:tc>
          <w:tcPr>
            <w:tcW w:w="1728" w:type="dxa"/>
            <w:shd w:val="clear" w:color="auto" w:fill="E6E6E6"/>
            <w:vAlign w:val="center"/>
          </w:tcPr>
          <w:p w:rsidR="00445374" w:rsidRPr="001956A6" w:rsidRDefault="00B86347" w:rsidP="00112DF1">
            <w:r w:rsidRPr="001956A6">
              <w:t>Sub-</w:t>
            </w:r>
            <w:r w:rsidR="00112DF1" w:rsidRPr="001956A6">
              <w:t>c</w:t>
            </w:r>
            <w:r w:rsidR="00445374" w:rsidRPr="001956A6">
              <w:t>riteri</w:t>
            </w:r>
            <w:r w:rsidRPr="001956A6">
              <w:t>on</w:t>
            </w:r>
          </w:p>
        </w:tc>
        <w:tc>
          <w:tcPr>
            <w:tcW w:w="7020" w:type="dxa"/>
            <w:shd w:val="clear" w:color="auto" w:fill="E6E6E6"/>
            <w:vAlign w:val="center"/>
          </w:tcPr>
          <w:p w:rsidR="00445374" w:rsidRPr="001956A6" w:rsidRDefault="000768DD" w:rsidP="00112DF1">
            <w:r w:rsidRPr="001956A6">
              <w:t>C</w:t>
            </w:r>
            <w:r w:rsidR="00D21FE2" w:rsidRPr="001956A6">
              <w:t>haracterization</w:t>
            </w:r>
          </w:p>
        </w:tc>
      </w:tr>
      <w:tr w:rsidR="00445374" w:rsidRPr="001956A6">
        <w:tc>
          <w:tcPr>
            <w:tcW w:w="1728" w:type="dxa"/>
            <w:shd w:val="clear" w:color="auto" w:fill="auto"/>
          </w:tcPr>
          <w:p w:rsidR="00445374" w:rsidRPr="001956A6" w:rsidRDefault="00445374" w:rsidP="00901A16">
            <w:pPr>
              <w:spacing w:before="60" w:line="360" w:lineRule="auto"/>
            </w:pPr>
            <w:r w:rsidRPr="001956A6">
              <w:t>Purpose</w:t>
            </w:r>
          </w:p>
        </w:tc>
        <w:tc>
          <w:tcPr>
            <w:tcW w:w="7020" w:type="dxa"/>
            <w:shd w:val="clear" w:color="auto" w:fill="auto"/>
          </w:tcPr>
          <w:p w:rsidR="00445374" w:rsidRPr="001956A6" w:rsidRDefault="00445374" w:rsidP="00901A16">
            <w:pPr>
              <w:spacing w:before="60" w:line="360" w:lineRule="auto"/>
            </w:pPr>
            <w:r w:rsidRPr="001956A6">
              <w:t xml:space="preserve">The </w:t>
            </w:r>
            <w:r w:rsidR="00B86347" w:rsidRPr="001956A6">
              <w:t xml:space="preserve">purpose, </w:t>
            </w:r>
            <w:r w:rsidRPr="001956A6">
              <w:t xml:space="preserve">benefit and importance of the </w:t>
            </w:r>
            <w:r w:rsidR="00F251D8" w:rsidRPr="001956A6">
              <w:t>WBLE</w:t>
            </w:r>
            <w:r w:rsidR="0012294F" w:rsidRPr="001956A6">
              <w:t xml:space="preserve"> should be presented clearly</w:t>
            </w:r>
            <w:r w:rsidRPr="001956A6">
              <w:t>.</w:t>
            </w:r>
          </w:p>
        </w:tc>
      </w:tr>
      <w:tr w:rsidR="00445374" w:rsidRPr="001956A6">
        <w:tc>
          <w:tcPr>
            <w:tcW w:w="1728" w:type="dxa"/>
            <w:shd w:val="clear" w:color="auto" w:fill="auto"/>
          </w:tcPr>
          <w:p w:rsidR="00445374" w:rsidRPr="001956A6" w:rsidRDefault="00445374" w:rsidP="00901A16">
            <w:pPr>
              <w:spacing w:before="60" w:line="360" w:lineRule="auto"/>
            </w:pPr>
            <w:r w:rsidRPr="001956A6">
              <w:t>Homepage</w:t>
            </w:r>
          </w:p>
        </w:tc>
        <w:tc>
          <w:tcPr>
            <w:tcW w:w="7020" w:type="dxa"/>
            <w:shd w:val="clear" w:color="auto" w:fill="auto"/>
          </w:tcPr>
          <w:p w:rsidR="00445374" w:rsidRPr="001956A6" w:rsidRDefault="00B86347" w:rsidP="00901A16">
            <w:pPr>
              <w:spacing w:before="60" w:line="360" w:lineRule="auto"/>
            </w:pPr>
            <w:r w:rsidRPr="001956A6">
              <w:t>The homepage should</w:t>
            </w:r>
            <w:r w:rsidR="00445374" w:rsidRPr="001956A6">
              <w:t xml:space="preserve"> include a well-labeled</w:t>
            </w:r>
            <w:r w:rsidR="00985536" w:rsidRPr="001956A6">
              <w:t>,</w:t>
            </w:r>
            <w:r w:rsidR="00445374" w:rsidRPr="001956A6">
              <w:t xml:space="preserve"> </w:t>
            </w:r>
            <w:r w:rsidRPr="001956A6">
              <w:t xml:space="preserve">clearly defined </w:t>
            </w:r>
            <w:r w:rsidR="00445374" w:rsidRPr="001956A6">
              <w:t xml:space="preserve">table of contents. </w:t>
            </w:r>
            <w:r w:rsidRPr="001956A6">
              <w:t xml:space="preserve"> </w:t>
            </w:r>
          </w:p>
        </w:tc>
      </w:tr>
      <w:tr w:rsidR="00445374" w:rsidRPr="001956A6">
        <w:trPr>
          <w:trHeight w:val="860"/>
        </w:trPr>
        <w:tc>
          <w:tcPr>
            <w:tcW w:w="1728" w:type="dxa"/>
            <w:shd w:val="clear" w:color="auto" w:fill="auto"/>
          </w:tcPr>
          <w:p w:rsidR="00445374" w:rsidRPr="001956A6" w:rsidRDefault="00445374" w:rsidP="00901A16">
            <w:pPr>
              <w:spacing w:before="60" w:line="360" w:lineRule="auto"/>
            </w:pPr>
            <w:r w:rsidRPr="001956A6">
              <w:t>Navigation</w:t>
            </w:r>
          </w:p>
        </w:tc>
        <w:tc>
          <w:tcPr>
            <w:tcW w:w="7020" w:type="dxa"/>
            <w:shd w:val="clear" w:color="auto" w:fill="auto"/>
          </w:tcPr>
          <w:p w:rsidR="00445374" w:rsidRPr="001956A6" w:rsidRDefault="00445374" w:rsidP="00901A16">
            <w:pPr>
              <w:spacing w:before="60" w:line="360" w:lineRule="auto"/>
            </w:pPr>
            <w:r w:rsidRPr="001956A6">
              <w:t>Users need to know where they are, where they have been, and where to go next.</w:t>
            </w:r>
          </w:p>
        </w:tc>
      </w:tr>
      <w:tr w:rsidR="00445374" w:rsidRPr="001956A6">
        <w:tc>
          <w:tcPr>
            <w:tcW w:w="1728" w:type="dxa"/>
            <w:shd w:val="clear" w:color="auto" w:fill="auto"/>
          </w:tcPr>
          <w:p w:rsidR="00445374" w:rsidRPr="001956A6" w:rsidRDefault="00B86347" w:rsidP="00901A16">
            <w:pPr>
              <w:spacing w:before="60" w:line="360" w:lineRule="auto"/>
            </w:pPr>
            <w:r w:rsidRPr="001956A6">
              <w:t>Design</w:t>
            </w:r>
          </w:p>
        </w:tc>
        <w:tc>
          <w:tcPr>
            <w:tcW w:w="7020" w:type="dxa"/>
            <w:shd w:val="clear" w:color="auto" w:fill="auto"/>
          </w:tcPr>
          <w:p w:rsidR="00445374" w:rsidRPr="001956A6" w:rsidRDefault="00B86347" w:rsidP="00901A16">
            <w:pPr>
              <w:spacing w:before="60" w:line="360" w:lineRule="auto"/>
              <w:rPr>
                <w:rtl/>
                <w:lang w:bidi="he-IL"/>
              </w:rPr>
            </w:pPr>
            <w:r w:rsidRPr="001956A6">
              <w:t>Web p</w:t>
            </w:r>
            <w:r w:rsidR="00445374" w:rsidRPr="001956A6">
              <w:t>ages have to be neat</w:t>
            </w:r>
            <w:r w:rsidR="007503CA" w:rsidRPr="001956A6">
              <w:t>, simple</w:t>
            </w:r>
            <w:r w:rsidR="00445374" w:rsidRPr="001956A6">
              <w:t xml:space="preserve"> and </w:t>
            </w:r>
            <w:r w:rsidR="00F506A1" w:rsidRPr="001956A6">
              <w:t>not overstuffed, and</w:t>
            </w:r>
            <w:r w:rsidR="00445374" w:rsidRPr="001956A6">
              <w:t xml:space="preserve"> </w:t>
            </w:r>
            <w:r w:rsidR="00F506A1" w:rsidRPr="001956A6">
              <w:t>b</w:t>
            </w:r>
            <w:r w:rsidR="00445374" w:rsidRPr="001956A6">
              <w:t xml:space="preserve">ackground </w:t>
            </w:r>
            <w:r w:rsidR="00F506A1" w:rsidRPr="001956A6">
              <w:t>shouldn't</w:t>
            </w:r>
            <w:r w:rsidR="00445374" w:rsidRPr="001956A6">
              <w:t xml:space="preserve"> interfere with text.</w:t>
            </w:r>
            <w:r w:rsidR="00F506A1" w:rsidRPr="001956A6">
              <w:rPr>
                <w:rtl/>
                <w:lang w:bidi="he-IL"/>
              </w:rPr>
              <w:t xml:space="preserve"> </w:t>
            </w:r>
          </w:p>
        </w:tc>
      </w:tr>
      <w:tr w:rsidR="00445374" w:rsidRPr="001956A6">
        <w:tc>
          <w:tcPr>
            <w:tcW w:w="1728" w:type="dxa"/>
            <w:shd w:val="clear" w:color="auto" w:fill="auto"/>
          </w:tcPr>
          <w:p w:rsidR="00445374" w:rsidRPr="001956A6" w:rsidRDefault="00445374" w:rsidP="00901A16">
            <w:pPr>
              <w:spacing w:before="60" w:line="360" w:lineRule="auto"/>
            </w:pPr>
            <w:r w:rsidRPr="001956A6">
              <w:t>Enjoyment</w:t>
            </w:r>
          </w:p>
        </w:tc>
        <w:tc>
          <w:tcPr>
            <w:tcW w:w="7020" w:type="dxa"/>
            <w:shd w:val="clear" w:color="auto" w:fill="auto"/>
          </w:tcPr>
          <w:p w:rsidR="00445374" w:rsidRPr="001956A6" w:rsidRDefault="006C4688" w:rsidP="00901A16">
            <w:pPr>
              <w:spacing w:before="60" w:line="360" w:lineRule="auto"/>
            </w:pPr>
            <w:r w:rsidRPr="001956A6">
              <w:t xml:space="preserve">Multimedia </w:t>
            </w:r>
            <w:r w:rsidR="007503CA" w:rsidRPr="001956A6">
              <w:t xml:space="preserve">and </w:t>
            </w:r>
            <w:r w:rsidRPr="001956A6">
              <w:t xml:space="preserve">humor </w:t>
            </w:r>
            <w:r w:rsidR="00853823" w:rsidRPr="001956A6">
              <w:t>are recommended, but</w:t>
            </w:r>
            <w:r w:rsidR="00445374" w:rsidRPr="001956A6">
              <w:t xml:space="preserve"> </w:t>
            </w:r>
            <w:r w:rsidR="00853823" w:rsidRPr="001956A6">
              <w:t xml:space="preserve">should be </w:t>
            </w:r>
            <w:r w:rsidR="00445374" w:rsidRPr="001956A6">
              <w:t>relevant, clear</w:t>
            </w:r>
            <w:r w:rsidR="00853823" w:rsidRPr="001956A6">
              <w:t>,</w:t>
            </w:r>
            <w:r w:rsidR="00DA2D22" w:rsidRPr="001956A6">
              <w:t xml:space="preserve"> </w:t>
            </w:r>
            <w:r w:rsidR="00445374" w:rsidRPr="001956A6">
              <w:t>appropriate to the subject</w:t>
            </w:r>
            <w:r w:rsidR="00853823" w:rsidRPr="001956A6">
              <w:t xml:space="preserve"> matter, and </w:t>
            </w:r>
            <w:r w:rsidR="00D22F79" w:rsidRPr="001956A6">
              <w:t xml:space="preserve">shouldn't be heavy in a way that slows down the presentation of the </w:t>
            </w:r>
            <w:r w:rsidRPr="001956A6">
              <w:t>W</w:t>
            </w:r>
            <w:r w:rsidR="00D22F79" w:rsidRPr="001956A6">
              <w:t>eb pages.</w:t>
            </w:r>
          </w:p>
        </w:tc>
      </w:tr>
      <w:tr w:rsidR="00445374" w:rsidRPr="001956A6">
        <w:tc>
          <w:tcPr>
            <w:tcW w:w="1728" w:type="dxa"/>
            <w:shd w:val="clear" w:color="auto" w:fill="auto"/>
          </w:tcPr>
          <w:p w:rsidR="00445374" w:rsidRPr="001956A6" w:rsidRDefault="00445374" w:rsidP="00901A16">
            <w:pPr>
              <w:spacing w:before="60" w:line="360" w:lineRule="auto"/>
            </w:pPr>
            <w:r w:rsidRPr="001956A6">
              <w:t>Readability</w:t>
            </w:r>
          </w:p>
        </w:tc>
        <w:tc>
          <w:tcPr>
            <w:tcW w:w="7020" w:type="dxa"/>
            <w:shd w:val="clear" w:color="auto" w:fill="auto"/>
          </w:tcPr>
          <w:p w:rsidR="00445374" w:rsidRPr="001956A6" w:rsidRDefault="00853823" w:rsidP="00901A16">
            <w:pPr>
              <w:spacing w:before="60" w:line="360" w:lineRule="auto"/>
            </w:pPr>
            <w:r w:rsidRPr="001956A6">
              <w:t xml:space="preserve">Users should be able to </w:t>
            </w:r>
            <w:r w:rsidR="00445374" w:rsidRPr="001956A6">
              <w:t xml:space="preserve">read </w:t>
            </w:r>
            <w:r w:rsidR="00D22F79" w:rsidRPr="001956A6">
              <w:t>the</w:t>
            </w:r>
            <w:r w:rsidR="007503CA" w:rsidRPr="001956A6">
              <w:t xml:space="preserve"> content of the Web </w:t>
            </w:r>
            <w:r w:rsidRPr="001956A6">
              <w:t>pages easily,</w:t>
            </w:r>
            <w:r w:rsidR="007503CA" w:rsidRPr="001956A6">
              <w:t xml:space="preserve"> by proper use of</w:t>
            </w:r>
            <w:r w:rsidR="00D22F79" w:rsidRPr="001956A6">
              <w:t xml:space="preserve"> text</w:t>
            </w:r>
            <w:r w:rsidR="007503CA" w:rsidRPr="001956A6">
              <w:t>, sounds and images</w:t>
            </w:r>
            <w:r w:rsidR="00445374" w:rsidRPr="001956A6">
              <w:t>.</w:t>
            </w:r>
          </w:p>
        </w:tc>
      </w:tr>
    </w:tbl>
    <w:p w:rsidR="00CD5E2E" w:rsidRPr="00901A16" w:rsidRDefault="00CD5E2E" w:rsidP="00901A16">
      <w:pPr>
        <w:spacing w:line="360" w:lineRule="auto"/>
        <w:jc w:val="both"/>
        <w:rPr>
          <w:b/>
          <w:bCs/>
          <w:i/>
          <w:iCs/>
        </w:rPr>
      </w:pPr>
    </w:p>
    <w:p w:rsidR="007F0CAB" w:rsidRPr="00901A16" w:rsidRDefault="007F0CAB" w:rsidP="00901A16">
      <w:pPr>
        <w:spacing w:line="360" w:lineRule="auto"/>
        <w:jc w:val="both"/>
        <w:rPr>
          <w:b/>
          <w:bCs/>
          <w:i/>
          <w:iCs/>
        </w:rPr>
      </w:pPr>
    </w:p>
    <w:p w:rsidR="000768DD" w:rsidRPr="000271C1" w:rsidRDefault="000768DD" w:rsidP="000271C1">
      <w:pPr>
        <w:spacing w:line="360" w:lineRule="auto"/>
        <w:ind w:firstLine="720"/>
        <w:jc w:val="center"/>
        <w:rPr>
          <w:i/>
          <w:iCs/>
        </w:rPr>
      </w:pPr>
      <w:r w:rsidRPr="000271C1">
        <w:rPr>
          <w:i/>
          <w:iCs/>
        </w:rPr>
        <w:t xml:space="preserve">Table 2: Content </w:t>
      </w:r>
      <w:r w:rsidR="000271C1">
        <w:rPr>
          <w:i/>
          <w:iCs/>
        </w:rPr>
        <w:t>c</w:t>
      </w:r>
      <w:r w:rsidRPr="000271C1">
        <w:rPr>
          <w:i/>
          <w:iCs/>
        </w:rPr>
        <w:t>riterion</w:t>
      </w:r>
    </w:p>
    <w:tbl>
      <w:tblPr>
        <w:tblStyle w:val="TableGrid"/>
        <w:tblW w:w="8748" w:type="dxa"/>
        <w:tblLook w:val="01E0" w:firstRow="1" w:lastRow="1" w:firstColumn="1" w:lastColumn="1" w:noHBand="0" w:noVBand="0"/>
      </w:tblPr>
      <w:tblGrid>
        <w:gridCol w:w="2107"/>
        <w:gridCol w:w="6641"/>
      </w:tblGrid>
      <w:tr w:rsidR="00065EA6" w:rsidRPr="001956A6">
        <w:trPr>
          <w:trHeight w:hRule="exact" w:val="454"/>
        </w:trPr>
        <w:tc>
          <w:tcPr>
            <w:tcW w:w="2107" w:type="dxa"/>
            <w:shd w:val="clear" w:color="auto" w:fill="E6E6E6"/>
            <w:vAlign w:val="center"/>
          </w:tcPr>
          <w:p w:rsidR="00065EA6" w:rsidRPr="001956A6" w:rsidRDefault="000768DD" w:rsidP="00112DF1">
            <w:r w:rsidRPr="001956A6">
              <w:t>Sub-</w:t>
            </w:r>
            <w:r w:rsidR="00112DF1" w:rsidRPr="001956A6">
              <w:t>c</w:t>
            </w:r>
            <w:r w:rsidR="00065EA6" w:rsidRPr="001956A6">
              <w:t>riteri</w:t>
            </w:r>
            <w:r w:rsidRPr="001956A6">
              <w:t>on</w:t>
            </w:r>
          </w:p>
        </w:tc>
        <w:tc>
          <w:tcPr>
            <w:tcW w:w="6641" w:type="dxa"/>
            <w:shd w:val="clear" w:color="auto" w:fill="E6E6E6"/>
            <w:vAlign w:val="center"/>
          </w:tcPr>
          <w:p w:rsidR="00065EA6" w:rsidRPr="001956A6" w:rsidRDefault="000768DD" w:rsidP="00112DF1">
            <w:r w:rsidRPr="001956A6">
              <w:t>Characterization</w:t>
            </w:r>
          </w:p>
        </w:tc>
      </w:tr>
      <w:tr w:rsidR="00065EA6" w:rsidRPr="001956A6">
        <w:tc>
          <w:tcPr>
            <w:tcW w:w="2107" w:type="dxa"/>
            <w:shd w:val="clear" w:color="auto" w:fill="auto"/>
          </w:tcPr>
          <w:p w:rsidR="00065EA6" w:rsidRPr="001956A6" w:rsidRDefault="00065EA6" w:rsidP="00901A16">
            <w:pPr>
              <w:spacing w:before="60" w:line="360" w:lineRule="auto"/>
            </w:pPr>
            <w:r w:rsidRPr="001956A6">
              <w:t>Authority</w:t>
            </w:r>
          </w:p>
        </w:tc>
        <w:tc>
          <w:tcPr>
            <w:tcW w:w="6641" w:type="dxa"/>
            <w:shd w:val="clear" w:color="auto" w:fill="auto"/>
          </w:tcPr>
          <w:p w:rsidR="00065EA6" w:rsidRPr="001956A6" w:rsidRDefault="00AC79EB" w:rsidP="00901A16">
            <w:pPr>
              <w:spacing w:before="60" w:line="360" w:lineRule="auto"/>
            </w:pPr>
            <w:r w:rsidRPr="001956A6">
              <w:t xml:space="preserve">Information in the </w:t>
            </w:r>
            <w:r w:rsidR="00C90CC6" w:rsidRPr="001956A6">
              <w:t>WBLE</w:t>
            </w:r>
            <w:r w:rsidRPr="001956A6">
              <w:t xml:space="preserve"> should rely on authentic </w:t>
            </w:r>
            <w:r w:rsidR="00065EA6" w:rsidRPr="001956A6">
              <w:t>organization</w:t>
            </w:r>
            <w:r w:rsidRPr="001956A6">
              <w:t>s</w:t>
            </w:r>
            <w:r w:rsidR="00065EA6" w:rsidRPr="001956A6">
              <w:t xml:space="preserve"> </w:t>
            </w:r>
            <w:r w:rsidRPr="001956A6">
              <w:t>and dependable resources in the field of the presented material.</w:t>
            </w:r>
          </w:p>
        </w:tc>
      </w:tr>
      <w:tr w:rsidR="00065EA6" w:rsidRPr="001956A6">
        <w:tc>
          <w:tcPr>
            <w:tcW w:w="2107" w:type="dxa"/>
            <w:shd w:val="clear" w:color="auto" w:fill="auto"/>
          </w:tcPr>
          <w:p w:rsidR="00065EA6" w:rsidRPr="001956A6" w:rsidRDefault="00065EA6" w:rsidP="00901A16">
            <w:pPr>
              <w:spacing w:before="60" w:line="360" w:lineRule="auto"/>
            </w:pPr>
            <w:r w:rsidRPr="001956A6">
              <w:t>Accuracy</w:t>
            </w:r>
          </w:p>
        </w:tc>
        <w:tc>
          <w:tcPr>
            <w:tcW w:w="6641" w:type="dxa"/>
            <w:shd w:val="clear" w:color="auto" w:fill="auto"/>
          </w:tcPr>
          <w:p w:rsidR="00065EA6" w:rsidRPr="001956A6" w:rsidRDefault="00AC79EB" w:rsidP="00901A16">
            <w:pPr>
              <w:spacing w:before="60" w:line="360" w:lineRule="auto"/>
            </w:pPr>
            <w:r w:rsidRPr="001956A6">
              <w:t>Information should be accurate</w:t>
            </w:r>
            <w:r w:rsidR="00065EA6" w:rsidRPr="001956A6">
              <w:t xml:space="preserve"> </w:t>
            </w:r>
            <w:r w:rsidRPr="001956A6">
              <w:t xml:space="preserve">and </w:t>
            </w:r>
            <w:r w:rsidR="00065EA6" w:rsidRPr="001956A6">
              <w:t xml:space="preserve">based on factual knowledge </w:t>
            </w:r>
            <w:r w:rsidRPr="001956A6">
              <w:t>and</w:t>
            </w:r>
            <w:r w:rsidR="00065EA6" w:rsidRPr="001956A6">
              <w:t xml:space="preserve"> professional thinking. </w:t>
            </w:r>
          </w:p>
        </w:tc>
      </w:tr>
      <w:tr w:rsidR="00065EA6" w:rsidRPr="001956A6">
        <w:tc>
          <w:tcPr>
            <w:tcW w:w="2107" w:type="dxa"/>
            <w:shd w:val="clear" w:color="auto" w:fill="auto"/>
          </w:tcPr>
          <w:p w:rsidR="00065EA6" w:rsidRPr="001956A6" w:rsidRDefault="00065EA6" w:rsidP="00901A16">
            <w:pPr>
              <w:spacing w:before="60" w:line="360" w:lineRule="auto"/>
            </w:pPr>
            <w:r w:rsidRPr="001956A6">
              <w:t>Relevance</w:t>
            </w:r>
          </w:p>
        </w:tc>
        <w:tc>
          <w:tcPr>
            <w:tcW w:w="6641" w:type="dxa"/>
            <w:shd w:val="clear" w:color="auto" w:fill="auto"/>
          </w:tcPr>
          <w:p w:rsidR="00065EA6" w:rsidRPr="001956A6" w:rsidRDefault="00065EA6" w:rsidP="00901A16">
            <w:pPr>
              <w:spacing w:before="60" w:line="360" w:lineRule="auto"/>
            </w:pPr>
            <w:r w:rsidRPr="001956A6">
              <w:t xml:space="preserve">The information provided </w:t>
            </w:r>
            <w:r w:rsidR="008F27F6" w:rsidRPr="001956A6">
              <w:t xml:space="preserve">ought to </w:t>
            </w:r>
            <w:r w:rsidRPr="001956A6">
              <w:t xml:space="preserve">focus on the main topic of the </w:t>
            </w:r>
            <w:r w:rsidR="00C90CC6" w:rsidRPr="001956A6">
              <w:t>WBLE</w:t>
            </w:r>
            <w:r w:rsidR="00D921F0" w:rsidRPr="001956A6">
              <w:t>, and shouldn't include</w:t>
            </w:r>
            <w:r w:rsidRPr="001956A6">
              <w:t xml:space="preserve"> irrelevant or marginal </w:t>
            </w:r>
            <w:r w:rsidR="00D921F0" w:rsidRPr="001956A6">
              <w:t>data</w:t>
            </w:r>
            <w:r w:rsidRPr="001956A6">
              <w:t>.</w:t>
            </w:r>
          </w:p>
        </w:tc>
      </w:tr>
      <w:tr w:rsidR="00065EA6" w:rsidRPr="001956A6">
        <w:tc>
          <w:tcPr>
            <w:tcW w:w="2107" w:type="dxa"/>
            <w:shd w:val="clear" w:color="auto" w:fill="auto"/>
          </w:tcPr>
          <w:p w:rsidR="00065EA6" w:rsidRPr="001956A6" w:rsidRDefault="00065EA6" w:rsidP="00901A16">
            <w:pPr>
              <w:spacing w:before="60" w:line="360" w:lineRule="auto"/>
            </w:pPr>
            <w:r w:rsidRPr="001956A6">
              <w:t>Sufficiency</w:t>
            </w:r>
          </w:p>
        </w:tc>
        <w:tc>
          <w:tcPr>
            <w:tcW w:w="6641" w:type="dxa"/>
            <w:shd w:val="clear" w:color="auto" w:fill="auto"/>
          </w:tcPr>
          <w:p w:rsidR="00065EA6" w:rsidRPr="001956A6" w:rsidRDefault="00065EA6" w:rsidP="00901A16">
            <w:pPr>
              <w:spacing w:before="60" w:line="360" w:lineRule="auto"/>
            </w:pPr>
            <w:r w:rsidRPr="001956A6">
              <w:t>The amount of information in the</w:t>
            </w:r>
            <w:r w:rsidR="007503CA" w:rsidRPr="001956A6">
              <w:t xml:space="preserve"> </w:t>
            </w:r>
            <w:r w:rsidR="00FD7AED" w:rsidRPr="001956A6">
              <w:t>WBLE</w:t>
            </w:r>
            <w:r w:rsidR="00D921F0" w:rsidRPr="001956A6">
              <w:t xml:space="preserve"> should be sufficient but not </w:t>
            </w:r>
            <w:r w:rsidRPr="001956A6">
              <w:t>excessive</w:t>
            </w:r>
            <w:r w:rsidR="00D921F0" w:rsidRPr="001956A6">
              <w:t>.</w:t>
            </w:r>
          </w:p>
        </w:tc>
      </w:tr>
      <w:tr w:rsidR="00065EA6" w:rsidRPr="001956A6">
        <w:tc>
          <w:tcPr>
            <w:tcW w:w="2107" w:type="dxa"/>
            <w:shd w:val="clear" w:color="auto" w:fill="auto"/>
          </w:tcPr>
          <w:p w:rsidR="00065EA6" w:rsidRPr="001956A6" w:rsidRDefault="00065EA6" w:rsidP="00901A16">
            <w:pPr>
              <w:spacing w:before="60" w:line="360" w:lineRule="auto"/>
            </w:pPr>
            <w:r w:rsidRPr="001956A6">
              <w:t>Appropriateness</w:t>
            </w:r>
          </w:p>
        </w:tc>
        <w:tc>
          <w:tcPr>
            <w:tcW w:w="6641" w:type="dxa"/>
            <w:shd w:val="clear" w:color="auto" w:fill="auto"/>
          </w:tcPr>
          <w:p w:rsidR="00065EA6" w:rsidRPr="001956A6" w:rsidRDefault="001F6854" w:rsidP="00901A16">
            <w:pPr>
              <w:spacing w:before="60" w:line="360" w:lineRule="auto"/>
            </w:pPr>
            <w:r w:rsidRPr="001956A6">
              <w:t>T</w:t>
            </w:r>
            <w:r w:rsidR="00065EA6" w:rsidRPr="001956A6">
              <w:t xml:space="preserve">he </w:t>
            </w:r>
            <w:r w:rsidRPr="001956A6">
              <w:t xml:space="preserve">information should be </w:t>
            </w:r>
            <w:r w:rsidR="00065EA6" w:rsidRPr="001956A6">
              <w:t>present</w:t>
            </w:r>
            <w:r w:rsidRPr="001956A6">
              <w:t xml:space="preserve">ed in an appropriate method </w:t>
            </w:r>
            <w:r w:rsidR="00065EA6" w:rsidRPr="001956A6">
              <w:t xml:space="preserve">and </w:t>
            </w:r>
            <w:r w:rsidR="00E35C96" w:rsidRPr="001956A6">
              <w:t xml:space="preserve">suitable </w:t>
            </w:r>
            <w:r w:rsidR="00065EA6" w:rsidRPr="001956A6">
              <w:t xml:space="preserve">level </w:t>
            </w:r>
            <w:r w:rsidRPr="001956A6">
              <w:t xml:space="preserve">of </w:t>
            </w:r>
            <w:r w:rsidR="00065EA6" w:rsidRPr="001956A6">
              <w:t>difficulty</w:t>
            </w:r>
            <w:r w:rsidRPr="001956A6">
              <w:t xml:space="preserve"> </w:t>
            </w:r>
            <w:r w:rsidR="00065EA6" w:rsidRPr="001956A6">
              <w:t xml:space="preserve">to the </w:t>
            </w:r>
            <w:r w:rsidR="00E35C96" w:rsidRPr="001956A6">
              <w:t>target users.</w:t>
            </w:r>
          </w:p>
        </w:tc>
      </w:tr>
    </w:tbl>
    <w:p w:rsidR="00901A16" w:rsidRDefault="00901A16" w:rsidP="00901A16">
      <w:pPr>
        <w:spacing w:line="360" w:lineRule="auto"/>
        <w:ind w:firstLine="720"/>
        <w:jc w:val="center"/>
        <w:rPr>
          <w:b/>
          <w:bCs/>
        </w:rPr>
      </w:pPr>
    </w:p>
    <w:p w:rsidR="00357228" w:rsidRPr="000271C1" w:rsidRDefault="00357228" w:rsidP="000271C1">
      <w:pPr>
        <w:spacing w:line="360" w:lineRule="auto"/>
        <w:ind w:firstLine="720"/>
        <w:jc w:val="center"/>
        <w:rPr>
          <w:i/>
          <w:iCs/>
        </w:rPr>
      </w:pPr>
      <w:r w:rsidRPr="000271C1">
        <w:rPr>
          <w:i/>
          <w:iCs/>
        </w:rPr>
        <w:t xml:space="preserve">Table 3: Educational </w:t>
      </w:r>
      <w:r w:rsidR="000271C1">
        <w:rPr>
          <w:i/>
          <w:iCs/>
        </w:rPr>
        <w:t>v</w:t>
      </w:r>
      <w:r w:rsidRPr="000271C1">
        <w:rPr>
          <w:i/>
          <w:iCs/>
        </w:rPr>
        <w:t xml:space="preserve">alue </w:t>
      </w:r>
      <w:r w:rsidR="000271C1">
        <w:rPr>
          <w:i/>
          <w:iCs/>
        </w:rPr>
        <w:t>c</w:t>
      </w:r>
      <w:r w:rsidRPr="000271C1">
        <w:rPr>
          <w:i/>
          <w:iCs/>
        </w:rPr>
        <w:t>riterion</w:t>
      </w:r>
    </w:p>
    <w:tbl>
      <w:tblPr>
        <w:tblStyle w:val="TableGrid"/>
        <w:tblW w:w="8748" w:type="dxa"/>
        <w:tblLook w:val="01E0" w:firstRow="1" w:lastRow="1" w:firstColumn="1" w:lastColumn="1" w:noHBand="0" w:noVBand="0"/>
      </w:tblPr>
      <w:tblGrid>
        <w:gridCol w:w="2107"/>
        <w:gridCol w:w="6641"/>
      </w:tblGrid>
      <w:tr w:rsidR="00284634" w:rsidRPr="001956A6">
        <w:trPr>
          <w:trHeight w:hRule="exact" w:val="454"/>
        </w:trPr>
        <w:tc>
          <w:tcPr>
            <w:tcW w:w="2107" w:type="dxa"/>
            <w:shd w:val="clear" w:color="auto" w:fill="E6E6E6"/>
            <w:vAlign w:val="center"/>
          </w:tcPr>
          <w:p w:rsidR="00284634" w:rsidRPr="001956A6" w:rsidRDefault="00284634" w:rsidP="00112DF1">
            <w:r w:rsidRPr="001956A6">
              <w:t>Sub-</w:t>
            </w:r>
            <w:r w:rsidR="00112DF1" w:rsidRPr="001956A6">
              <w:t>c</w:t>
            </w:r>
            <w:r w:rsidRPr="001956A6">
              <w:t>riterion</w:t>
            </w:r>
          </w:p>
        </w:tc>
        <w:tc>
          <w:tcPr>
            <w:tcW w:w="6641" w:type="dxa"/>
            <w:shd w:val="clear" w:color="auto" w:fill="E6E6E6"/>
            <w:vAlign w:val="center"/>
          </w:tcPr>
          <w:p w:rsidR="00284634" w:rsidRPr="001956A6" w:rsidRDefault="00284634" w:rsidP="00112DF1">
            <w:r w:rsidRPr="001956A6">
              <w:t>Characterization</w:t>
            </w:r>
          </w:p>
        </w:tc>
      </w:tr>
      <w:tr w:rsidR="00284634" w:rsidRPr="001956A6">
        <w:tc>
          <w:tcPr>
            <w:tcW w:w="2107" w:type="dxa"/>
            <w:shd w:val="clear" w:color="auto" w:fill="auto"/>
          </w:tcPr>
          <w:p w:rsidR="00284634" w:rsidRPr="001956A6" w:rsidRDefault="007503CA" w:rsidP="00901A16">
            <w:pPr>
              <w:spacing w:before="60" w:line="360" w:lineRule="auto"/>
            </w:pPr>
            <w:r w:rsidRPr="001956A6">
              <w:t xml:space="preserve">Learning </w:t>
            </w:r>
            <w:r w:rsidR="00284634" w:rsidRPr="001956A6">
              <w:t>Activities</w:t>
            </w:r>
          </w:p>
        </w:tc>
        <w:tc>
          <w:tcPr>
            <w:tcW w:w="6641" w:type="dxa"/>
            <w:shd w:val="clear" w:color="auto" w:fill="auto"/>
          </w:tcPr>
          <w:p w:rsidR="00284634" w:rsidRPr="001956A6" w:rsidRDefault="00062E0D" w:rsidP="00901A16">
            <w:pPr>
              <w:spacing w:before="60" w:line="360" w:lineRule="auto"/>
              <w:rPr>
                <w:lang w:bidi="he-IL"/>
              </w:rPr>
            </w:pPr>
            <w:r w:rsidRPr="001956A6">
              <w:t>WBLE should p</w:t>
            </w:r>
            <w:r w:rsidR="00F860F3" w:rsidRPr="001956A6">
              <w:t>rovid</w:t>
            </w:r>
            <w:r w:rsidRPr="001956A6">
              <w:t>e</w:t>
            </w:r>
            <w:r w:rsidR="00F860F3" w:rsidRPr="001956A6">
              <w:t xml:space="preserve"> learning activities </w:t>
            </w:r>
            <w:r w:rsidRPr="001956A6">
              <w:t xml:space="preserve">that </w:t>
            </w:r>
            <w:r w:rsidR="007503CA" w:rsidRPr="001956A6">
              <w:t>expose</w:t>
            </w:r>
            <w:r w:rsidR="00F860F3" w:rsidRPr="001956A6">
              <w:t xml:space="preserve"> the users to new information </w:t>
            </w:r>
            <w:r w:rsidRPr="001956A6">
              <w:t>and encourage them</w:t>
            </w:r>
            <w:r w:rsidR="00F860F3" w:rsidRPr="001956A6">
              <w:t xml:space="preserve"> to construct new knowledge and educational substance.  </w:t>
            </w:r>
          </w:p>
        </w:tc>
      </w:tr>
      <w:tr w:rsidR="00284634" w:rsidRPr="001956A6">
        <w:tc>
          <w:tcPr>
            <w:tcW w:w="2107" w:type="dxa"/>
            <w:shd w:val="clear" w:color="auto" w:fill="auto"/>
          </w:tcPr>
          <w:p w:rsidR="00284634" w:rsidRPr="001956A6" w:rsidRDefault="00284634" w:rsidP="00901A16">
            <w:pPr>
              <w:spacing w:before="60" w:line="360" w:lineRule="auto"/>
            </w:pPr>
            <w:r w:rsidRPr="001956A6">
              <w:t>Activity plan</w:t>
            </w:r>
          </w:p>
        </w:tc>
        <w:tc>
          <w:tcPr>
            <w:tcW w:w="6641" w:type="dxa"/>
            <w:shd w:val="clear" w:color="auto" w:fill="auto"/>
          </w:tcPr>
          <w:p w:rsidR="00284634" w:rsidRPr="001956A6" w:rsidRDefault="001F29E2" w:rsidP="00901A16">
            <w:pPr>
              <w:spacing w:before="60" w:line="360" w:lineRule="auto"/>
            </w:pPr>
            <w:r w:rsidRPr="001956A6">
              <w:t>Each learning activity should be accompanied with a clear and suitable activity plan</w:t>
            </w:r>
            <w:r w:rsidR="00062E0D" w:rsidRPr="001956A6">
              <w:t>.</w:t>
            </w:r>
          </w:p>
        </w:tc>
      </w:tr>
      <w:tr w:rsidR="001F29E2" w:rsidRPr="001956A6">
        <w:tc>
          <w:tcPr>
            <w:tcW w:w="2107" w:type="dxa"/>
            <w:shd w:val="clear" w:color="auto" w:fill="auto"/>
          </w:tcPr>
          <w:p w:rsidR="001F29E2" w:rsidRPr="001956A6" w:rsidRDefault="001F29E2" w:rsidP="00901A16">
            <w:pPr>
              <w:spacing w:before="60" w:line="360" w:lineRule="auto"/>
            </w:pPr>
            <w:r w:rsidRPr="001956A6">
              <w:t>Resources</w:t>
            </w:r>
          </w:p>
        </w:tc>
        <w:tc>
          <w:tcPr>
            <w:tcW w:w="6641" w:type="dxa"/>
            <w:shd w:val="clear" w:color="auto" w:fill="auto"/>
          </w:tcPr>
          <w:p w:rsidR="00B80999" w:rsidRPr="001956A6" w:rsidRDefault="001F29E2" w:rsidP="00901A16">
            <w:pPr>
              <w:spacing w:before="60" w:line="360" w:lineRule="auto"/>
              <w:rPr>
                <w:lang w:bidi="he-IL"/>
              </w:rPr>
            </w:pPr>
            <w:r w:rsidRPr="001956A6">
              <w:t xml:space="preserve">The activities should include </w:t>
            </w:r>
            <w:r w:rsidR="003B374D" w:rsidRPr="001956A6">
              <w:t xml:space="preserve">well </w:t>
            </w:r>
            <w:r w:rsidRPr="001956A6">
              <w:t>prepared content presented in various ways</w:t>
            </w:r>
            <w:r w:rsidR="003B374D" w:rsidRPr="001956A6">
              <w:t>,</w:t>
            </w:r>
            <w:r w:rsidRPr="001956A6">
              <w:t xml:space="preserve"> as well as references to</w:t>
            </w:r>
            <w:r w:rsidR="003B374D" w:rsidRPr="001956A6">
              <w:t xml:space="preserve"> additional resources on the </w:t>
            </w:r>
            <w:r w:rsidR="006C4688" w:rsidRPr="001956A6">
              <w:t>W</w:t>
            </w:r>
            <w:r w:rsidR="003B374D" w:rsidRPr="001956A6">
              <w:t>eb.</w:t>
            </w:r>
            <w:r w:rsidRPr="001956A6">
              <w:t xml:space="preserve"> </w:t>
            </w:r>
          </w:p>
        </w:tc>
      </w:tr>
      <w:tr w:rsidR="00B87C5C" w:rsidRPr="001956A6">
        <w:tc>
          <w:tcPr>
            <w:tcW w:w="2107" w:type="dxa"/>
            <w:shd w:val="clear" w:color="auto" w:fill="auto"/>
          </w:tcPr>
          <w:p w:rsidR="00B87C5C" w:rsidRPr="001956A6" w:rsidRDefault="00B87C5C" w:rsidP="00901A16">
            <w:pPr>
              <w:spacing w:before="60" w:line="360" w:lineRule="auto"/>
            </w:pPr>
            <w:r w:rsidRPr="001956A6">
              <w:t>Communication</w:t>
            </w:r>
          </w:p>
        </w:tc>
        <w:tc>
          <w:tcPr>
            <w:tcW w:w="6641" w:type="dxa"/>
            <w:shd w:val="clear" w:color="auto" w:fill="auto"/>
          </w:tcPr>
          <w:p w:rsidR="00B87C5C" w:rsidRPr="001956A6" w:rsidRDefault="00484206" w:rsidP="00901A16">
            <w:pPr>
              <w:spacing w:before="60" w:line="360" w:lineRule="auto"/>
            </w:pPr>
            <w:r w:rsidRPr="001956A6">
              <w:t xml:space="preserve">Users should be </w:t>
            </w:r>
            <w:r w:rsidR="00546593" w:rsidRPr="001956A6">
              <w:t>able</w:t>
            </w:r>
            <w:r w:rsidR="00B87C5C" w:rsidRPr="001956A6">
              <w:t xml:space="preserve"> </w:t>
            </w:r>
            <w:r w:rsidRPr="001956A6">
              <w:t xml:space="preserve">to </w:t>
            </w:r>
            <w:r w:rsidR="00B87C5C" w:rsidRPr="001956A6">
              <w:t xml:space="preserve">interact with the designer of the </w:t>
            </w:r>
            <w:r w:rsidRPr="001956A6">
              <w:t>WBLE</w:t>
            </w:r>
            <w:r w:rsidR="00B87C5C" w:rsidRPr="001956A6">
              <w:t xml:space="preserve"> and </w:t>
            </w:r>
            <w:r w:rsidRPr="001956A6">
              <w:t xml:space="preserve">with their </w:t>
            </w:r>
            <w:r w:rsidR="00B87C5C" w:rsidRPr="001956A6">
              <w:t>peers through different communication tools (email, chat, forums).</w:t>
            </w:r>
          </w:p>
        </w:tc>
      </w:tr>
      <w:tr w:rsidR="00284634" w:rsidRPr="001956A6">
        <w:tc>
          <w:tcPr>
            <w:tcW w:w="2107" w:type="dxa"/>
            <w:shd w:val="clear" w:color="auto" w:fill="auto"/>
          </w:tcPr>
          <w:p w:rsidR="00284634" w:rsidRPr="001956A6" w:rsidRDefault="00284634" w:rsidP="00901A16">
            <w:pPr>
              <w:spacing w:before="60" w:line="360" w:lineRule="auto"/>
            </w:pPr>
            <w:r w:rsidRPr="001956A6">
              <w:t>Feedback</w:t>
            </w:r>
          </w:p>
        </w:tc>
        <w:tc>
          <w:tcPr>
            <w:tcW w:w="6641" w:type="dxa"/>
            <w:shd w:val="clear" w:color="auto" w:fill="auto"/>
          </w:tcPr>
          <w:p w:rsidR="00284634" w:rsidRPr="001956A6" w:rsidRDefault="00484206" w:rsidP="00901A16">
            <w:pPr>
              <w:spacing w:before="60" w:line="360" w:lineRule="auto"/>
            </w:pPr>
            <w:r w:rsidRPr="001956A6">
              <w:t>U</w:t>
            </w:r>
            <w:r w:rsidR="00B87C5C" w:rsidRPr="001956A6">
              <w:t xml:space="preserve">sers' performance </w:t>
            </w:r>
            <w:r w:rsidRPr="001956A6">
              <w:t xml:space="preserve">and outcome </w:t>
            </w:r>
            <w:r w:rsidR="00B87C5C" w:rsidRPr="001956A6">
              <w:t xml:space="preserve">of each activity </w:t>
            </w:r>
            <w:r w:rsidRPr="001956A6">
              <w:t xml:space="preserve">should be tracked </w:t>
            </w:r>
            <w:r w:rsidR="00B87C5C" w:rsidRPr="001956A6">
              <w:t>and evaluat</w:t>
            </w:r>
            <w:r w:rsidRPr="001956A6">
              <w:t>ed</w:t>
            </w:r>
            <w:r w:rsidR="00B87C5C" w:rsidRPr="001956A6">
              <w:t xml:space="preserve"> </w:t>
            </w:r>
            <w:r w:rsidR="007503CA" w:rsidRPr="001956A6">
              <w:t>through a mechanic or human feedback</w:t>
            </w:r>
            <w:r w:rsidR="00B87C5C" w:rsidRPr="001956A6">
              <w:t xml:space="preserve">.  </w:t>
            </w:r>
          </w:p>
        </w:tc>
      </w:tr>
      <w:tr w:rsidR="00284634" w:rsidRPr="001956A6">
        <w:tc>
          <w:tcPr>
            <w:tcW w:w="2107" w:type="dxa"/>
            <w:shd w:val="clear" w:color="auto" w:fill="auto"/>
          </w:tcPr>
          <w:p w:rsidR="00284634" w:rsidRPr="001956A6" w:rsidRDefault="00284634" w:rsidP="00901A16">
            <w:pPr>
              <w:spacing w:before="60" w:line="360" w:lineRule="auto"/>
            </w:pPr>
            <w:r w:rsidRPr="001956A6">
              <w:t>Rubric</w:t>
            </w:r>
          </w:p>
        </w:tc>
        <w:tc>
          <w:tcPr>
            <w:tcW w:w="6641" w:type="dxa"/>
            <w:shd w:val="clear" w:color="auto" w:fill="auto"/>
          </w:tcPr>
          <w:p w:rsidR="00284634" w:rsidRPr="001956A6" w:rsidRDefault="007116F9" w:rsidP="00901A16">
            <w:pPr>
              <w:spacing w:before="60" w:line="360" w:lineRule="auto"/>
            </w:pPr>
            <w:r w:rsidRPr="001956A6">
              <w:t xml:space="preserve">Each activity </w:t>
            </w:r>
            <w:r w:rsidR="001D4305" w:rsidRPr="001956A6">
              <w:t>ought to</w:t>
            </w:r>
            <w:r w:rsidRPr="001956A6">
              <w:t xml:space="preserve"> include a rubric to evaluate the users' performance</w:t>
            </w:r>
            <w:r w:rsidR="001D4305" w:rsidRPr="001956A6">
              <w:t xml:space="preserve">.  </w:t>
            </w:r>
          </w:p>
        </w:tc>
      </w:tr>
      <w:tr w:rsidR="00284634" w:rsidRPr="001956A6">
        <w:tc>
          <w:tcPr>
            <w:tcW w:w="2107" w:type="dxa"/>
            <w:shd w:val="clear" w:color="auto" w:fill="auto"/>
          </w:tcPr>
          <w:p w:rsidR="00284634" w:rsidRPr="001956A6" w:rsidRDefault="00284634" w:rsidP="00901A16">
            <w:pPr>
              <w:spacing w:before="60" w:line="360" w:lineRule="auto"/>
            </w:pPr>
            <w:r w:rsidRPr="001956A6">
              <w:t xml:space="preserve">Help </w:t>
            </w:r>
            <w:r w:rsidR="001D4305" w:rsidRPr="001956A6">
              <w:t>tools</w:t>
            </w:r>
          </w:p>
        </w:tc>
        <w:tc>
          <w:tcPr>
            <w:tcW w:w="6641" w:type="dxa"/>
            <w:shd w:val="clear" w:color="auto" w:fill="auto"/>
          </w:tcPr>
          <w:p w:rsidR="00284634" w:rsidRPr="001956A6" w:rsidRDefault="00484206" w:rsidP="00901A16">
            <w:pPr>
              <w:spacing w:before="60" w:line="360" w:lineRule="auto"/>
            </w:pPr>
            <w:r w:rsidRPr="001956A6">
              <w:t>WBLE ought to include a</w:t>
            </w:r>
            <w:r w:rsidR="00284634" w:rsidRPr="001956A6">
              <w:t>ssist</w:t>
            </w:r>
            <w:r w:rsidR="000C2D38" w:rsidRPr="001956A6">
              <w:t xml:space="preserve">ant tools </w:t>
            </w:r>
            <w:r w:rsidRPr="001956A6">
              <w:t>that help</w:t>
            </w:r>
            <w:r w:rsidR="00284634" w:rsidRPr="001956A6">
              <w:t xml:space="preserve"> </w:t>
            </w:r>
            <w:r w:rsidRPr="001956A6">
              <w:t xml:space="preserve">the users </w:t>
            </w:r>
            <w:r w:rsidR="000C2D38" w:rsidRPr="001956A6">
              <w:t>s</w:t>
            </w:r>
            <w:r w:rsidR="00284634" w:rsidRPr="001956A6">
              <w:t>olv</w:t>
            </w:r>
            <w:r w:rsidRPr="001956A6">
              <w:t>e</w:t>
            </w:r>
            <w:r w:rsidR="00284634" w:rsidRPr="001956A6">
              <w:t xml:space="preserve"> problems (technical, </w:t>
            </w:r>
            <w:r w:rsidR="007503CA" w:rsidRPr="001956A6">
              <w:t>con</w:t>
            </w:r>
            <w:r w:rsidR="000C2D38" w:rsidRPr="001956A6">
              <w:t>textual</w:t>
            </w:r>
            <w:r w:rsidR="00284634" w:rsidRPr="001956A6">
              <w:t>, didactic</w:t>
            </w:r>
            <w:r w:rsidR="000C2D38" w:rsidRPr="001956A6">
              <w:t>al</w:t>
            </w:r>
            <w:r w:rsidR="00284634" w:rsidRPr="001956A6">
              <w:t xml:space="preserve">) </w:t>
            </w:r>
            <w:r w:rsidRPr="001956A6">
              <w:t xml:space="preserve">that </w:t>
            </w:r>
            <w:r w:rsidR="00284634" w:rsidRPr="001956A6">
              <w:t xml:space="preserve">they </w:t>
            </w:r>
            <w:r w:rsidRPr="001956A6">
              <w:t xml:space="preserve">might </w:t>
            </w:r>
            <w:r w:rsidR="00284634" w:rsidRPr="001956A6">
              <w:t xml:space="preserve">face in the </w:t>
            </w:r>
            <w:r w:rsidR="00502DC5" w:rsidRPr="001956A6">
              <w:t>process of performing the activities</w:t>
            </w:r>
            <w:r w:rsidR="00284634" w:rsidRPr="001956A6">
              <w:t>.</w:t>
            </w:r>
          </w:p>
        </w:tc>
      </w:tr>
    </w:tbl>
    <w:p w:rsidR="00357228" w:rsidRPr="00901A16" w:rsidRDefault="00357228" w:rsidP="00901A16">
      <w:pPr>
        <w:spacing w:line="360" w:lineRule="auto"/>
        <w:ind w:firstLine="720"/>
        <w:jc w:val="both"/>
      </w:pPr>
    </w:p>
    <w:p w:rsidR="00DB6AEE" w:rsidRPr="00901A16" w:rsidRDefault="00DB6AEE" w:rsidP="00901A16">
      <w:pPr>
        <w:spacing w:line="360" w:lineRule="auto"/>
        <w:ind w:firstLine="720"/>
        <w:jc w:val="both"/>
      </w:pPr>
    </w:p>
    <w:p w:rsidR="00ED33B9" w:rsidRPr="000271C1" w:rsidRDefault="00ED33B9" w:rsidP="000271C1">
      <w:pPr>
        <w:spacing w:line="360" w:lineRule="auto"/>
        <w:ind w:firstLine="720"/>
        <w:jc w:val="center"/>
        <w:rPr>
          <w:i/>
          <w:iCs/>
        </w:rPr>
      </w:pPr>
      <w:r w:rsidRPr="000271C1">
        <w:rPr>
          <w:i/>
          <w:iCs/>
        </w:rPr>
        <w:t xml:space="preserve">Table 4: Vividness </w:t>
      </w:r>
      <w:r w:rsidR="000271C1">
        <w:rPr>
          <w:i/>
          <w:iCs/>
        </w:rPr>
        <w:t>c</w:t>
      </w:r>
      <w:r w:rsidRPr="000271C1">
        <w:rPr>
          <w:i/>
          <w:iCs/>
        </w:rPr>
        <w:t>riterion</w:t>
      </w:r>
    </w:p>
    <w:tbl>
      <w:tblPr>
        <w:tblStyle w:val="TableGrid"/>
        <w:tblW w:w="8748" w:type="dxa"/>
        <w:tblLook w:val="01E0" w:firstRow="1" w:lastRow="1" w:firstColumn="1" w:lastColumn="1" w:noHBand="0" w:noVBand="0"/>
      </w:tblPr>
      <w:tblGrid>
        <w:gridCol w:w="2107"/>
        <w:gridCol w:w="6641"/>
      </w:tblGrid>
      <w:tr w:rsidR="00ED33B9" w:rsidRPr="001956A6">
        <w:trPr>
          <w:trHeight w:hRule="exact" w:val="454"/>
        </w:trPr>
        <w:tc>
          <w:tcPr>
            <w:tcW w:w="2107" w:type="dxa"/>
            <w:shd w:val="clear" w:color="auto" w:fill="E6E6E6"/>
            <w:vAlign w:val="center"/>
          </w:tcPr>
          <w:p w:rsidR="00ED33B9" w:rsidRPr="001956A6" w:rsidRDefault="00ED33B9" w:rsidP="00112DF1">
            <w:r w:rsidRPr="001956A6">
              <w:t>Sub-</w:t>
            </w:r>
            <w:r w:rsidR="00112DF1" w:rsidRPr="001956A6">
              <w:t>c</w:t>
            </w:r>
            <w:r w:rsidRPr="001956A6">
              <w:t>riterion</w:t>
            </w:r>
          </w:p>
        </w:tc>
        <w:tc>
          <w:tcPr>
            <w:tcW w:w="6641" w:type="dxa"/>
            <w:shd w:val="clear" w:color="auto" w:fill="E6E6E6"/>
            <w:vAlign w:val="center"/>
          </w:tcPr>
          <w:p w:rsidR="00ED33B9" w:rsidRPr="001956A6" w:rsidRDefault="00ED33B9" w:rsidP="00112DF1">
            <w:r w:rsidRPr="001956A6">
              <w:t>Characterization</w:t>
            </w:r>
          </w:p>
        </w:tc>
      </w:tr>
      <w:tr w:rsidR="00ED33B9" w:rsidRPr="001956A6">
        <w:tc>
          <w:tcPr>
            <w:tcW w:w="2107" w:type="dxa"/>
            <w:shd w:val="clear" w:color="auto" w:fill="auto"/>
          </w:tcPr>
          <w:p w:rsidR="00ED33B9" w:rsidRPr="001956A6" w:rsidRDefault="00ED33B9" w:rsidP="00901A16">
            <w:pPr>
              <w:spacing w:before="60" w:line="360" w:lineRule="auto"/>
            </w:pPr>
            <w:r w:rsidRPr="001956A6">
              <w:t>Links</w:t>
            </w:r>
          </w:p>
        </w:tc>
        <w:tc>
          <w:tcPr>
            <w:tcW w:w="6641" w:type="dxa"/>
            <w:shd w:val="clear" w:color="auto" w:fill="auto"/>
          </w:tcPr>
          <w:p w:rsidR="00ED33B9" w:rsidRPr="001956A6" w:rsidRDefault="00484206" w:rsidP="00901A16">
            <w:pPr>
              <w:spacing w:before="60" w:line="360" w:lineRule="auto"/>
              <w:rPr>
                <w:lang w:bidi="he-IL"/>
              </w:rPr>
            </w:pPr>
            <w:r w:rsidRPr="001956A6">
              <w:t>WBLE should d</w:t>
            </w:r>
            <w:r w:rsidR="00ED33B9" w:rsidRPr="001956A6">
              <w:t xml:space="preserve">irect users to </w:t>
            </w:r>
            <w:r w:rsidR="006E0EBA" w:rsidRPr="001956A6">
              <w:t xml:space="preserve">other </w:t>
            </w:r>
            <w:r w:rsidR="006C4688" w:rsidRPr="001956A6">
              <w:t>W</w:t>
            </w:r>
            <w:r w:rsidR="006E0EBA" w:rsidRPr="001956A6">
              <w:t>eb pages</w:t>
            </w:r>
            <w:r w:rsidR="00ED33B9" w:rsidRPr="001956A6">
              <w:t xml:space="preserve">: </w:t>
            </w:r>
            <w:r w:rsidR="006E0EBA" w:rsidRPr="001956A6">
              <w:t xml:space="preserve">in </w:t>
            </w:r>
            <w:r w:rsidR="00ED33B9" w:rsidRPr="001956A6">
              <w:t>other sites</w:t>
            </w:r>
            <w:r w:rsidR="006E0EBA" w:rsidRPr="001956A6">
              <w:t xml:space="preserve"> or</w:t>
            </w:r>
            <w:r w:rsidR="00ED33B9" w:rsidRPr="001956A6">
              <w:t xml:space="preserve"> in the site itself</w:t>
            </w:r>
            <w:r w:rsidR="006E0EBA" w:rsidRPr="001956A6">
              <w:t xml:space="preserve">.  </w:t>
            </w:r>
            <w:r w:rsidR="007503CA" w:rsidRPr="001956A6">
              <w:t>The</w:t>
            </w:r>
            <w:r w:rsidRPr="001956A6">
              <w:t>se</w:t>
            </w:r>
            <w:r w:rsidR="007503CA" w:rsidRPr="001956A6">
              <w:t xml:space="preserve"> l</w:t>
            </w:r>
            <w:r w:rsidR="00A7030F" w:rsidRPr="001956A6">
              <w:t>inks should</w:t>
            </w:r>
            <w:r w:rsidR="007503CA" w:rsidRPr="001956A6">
              <w:t xml:space="preserve"> always</w:t>
            </w:r>
            <w:r w:rsidR="00A7030F" w:rsidRPr="001956A6">
              <w:t xml:space="preserve"> be active, adequate and enriching.</w:t>
            </w:r>
            <w:r w:rsidR="00ED33B9" w:rsidRPr="001956A6">
              <w:t xml:space="preserve"> </w:t>
            </w:r>
          </w:p>
        </w:tc>
      </w:tr>
      <w:tr w:rsidR="00ED33B9" w:rsidRPr="001956A6">
        <w:tc>
          <w:tcPr>
            <w:tcW w:w="2107" w:type="dxa"/>
            <w:shd w:val="clear" w:color="auto" w:fill="auto"/>
          </w:tcPr>
          <w:p w:rsidR="00ED33B9" w:rsidRPr="001956A6" w:rsidRDefault="00ED33B9" w:rsidP="00901A16">
            <w:pPr>
              <w:spacing w:before="60" w:line="360" w:lineRule="auto"/>
            </w:pPr>
            <w:r w:rsidRPr="001956A6">
              <w:t>Updat</w:t>
            </w:r>
            <w:r w:rsidR="00A3618F" w:rsidRPr="001956A6">
              <w:t>ing</w:t>
            </w:r>
          </w:p>
        </w:tc>
        <w:tc>
          <w:tcPr>
            <w:tcW w:w="6641" w:type="dxa"/>
            <w:shd w:val="clear" w:color="auto" w:fill="auto"/>
          </w:tcPr>
          <w:p w:rsidR="00ED33B9" w:rsidRPr="001956A6" w:rsidRDefault="00484206" w:rsidP="00901A16">
            <w:pPr>
              <w:spacing w:before="60" w:line="360" w:lineRule="auto"/>
            </w:pPr>
            <w:r w:rsidRPr="001956A6">
              <w:t xml:space="preserve">WBLE designers should </w:t>
            </w:r>
            <w:r w:rsidR="00E00128" w:rsidRPr="001956A6">
              <w:t>u</w:t>
            </w:r>
            <w:r w:rsidR="0011145A" w:rsidRPr="001956A6">
              <w:t>pdat</w:t>
            </w:r>
            <w:r w:rsidRPr="001956A6">
              <w:t>e</w:t>
            </w:r>
            <w:r w:rsidR="0011145A" w:rsidRPr="001956A6">
              <w:t xml:space="preserve"> the information, content and links of the </w:t>
            </w:r>
            <w:r w:rsidRPr="001956A6">
              <w:t>WBLE</w:t>
            </w:r>
            <w:r w:rsidR="0011145A" w:rsidRPr="001956A6">
              <w:t xml:space="preserve"> continuously.  </w:t>
            </w:r>
          </w:p>
        </w:tc>
      </w:tr>
    </w:tbl>
    <w:p w:rsidR="00173E80" w:rsidRPr="00901A16" w:rsidRDefault="00173E80" w:rsidP="00901A16">
      <w:pPr>
        <w:spacing w:line="360" w:lineRule="auto"/>
        <w:rPr>
          <w:b/>
          <w:bCs/>
          <w:sz w:val="28"/>
          <w:szCs w:val="28"/>
        </w:rPr>
      </w:pPr>
      <w:r w:rsidRPr="00901A16">
        <w:rPr>
          <w:b/>
          <w:bCs/>
          <w:sz w:val="28"/>
          <w:szCs w:val="28"/>
        </w:rPr>
        <w:t>References</w:t>
      </w:r>
    </w:p>
    <w:p w:rsidR="00D707C5" w:rsidRPr="00901A16" w:rsidRDefault="00D707C5" w:rsidP="00901A16">
      <w:pPr>
        <w:spacing w:line="360" w:lineRule="auto"/>
        <w:ind w:left="170" w:firstLine="567"/>
        <w:rPr>
          <w:sz w:val="32"/>
          <w:szCs w:val="32"/>
          <w:lang w:bidi="he-IL"/>
        </w:rPr>
      </w:pPr>
    </w:p>
    <w:p w:rsidR="00212D4C" w:rsidRPr="00901A16" w:rsidRDefault="00212D4C" w:rsidP="00BE0023">
      <w:pPr>
        <w:spacing w:line="360" w:lineRule="auto"/>
        <w:ind w:left="540" w:hanging="360"/>
      </w:pPr>
      <w:smartTag w:uri="urn:schemas-microsoft-com:office:smarttags" w:element="City">
        <w:smartTag w:uri="urn:schemas-microsoft-com:office:smarttags" w:element="place">
          <w:r w:rsidRPr="00901A16">
            <w:t>Boston</w:t>
          </w:r>
        </w:smartTag>
      </w:smartTag>
      <w:r w:rsidRPr="00901A16">
        <w:t>, C. (2002).</w:t>
      </w:r>
      <w:r w:rsidR="004C2139" w:rsidRPr="00901A16">
        <w:t xml:space="preserve"> (Ed)</w:t>
      </w:r>
      <w:r w:rsidRPr="00901A16">
        <w:t xml:space="preserve"> </w:t>
      </w:r>
      <w:r w:rsidRPr="00901A16">
        <w:rPr>
          <w:i/>
          <w:iCs/>
        </w:rPr>
        <w:t>Understanding scoring rubrics: a guide for teachers</w:t>
      </w:r>
      <w:r w:rsidRPr="00901A16">
        <w:t>.</w:t>
      </w:r>
      <w:r w:rsidR="00464977" w:rsidRPr="00901A16">
        <w:t xml:space="preserve"> </w:t>
      </w:r>
      <w:smartTag w:uri="urn:schemas-microsoft-com:office:smarttags" w:element="City">
        <w:r w:rsidRPr="00901A16">
          <w:t>Washington</w:t>
        </w:r>
      </w:smartTag>
      <w:r w:rsidRPr="00901A16">
        <w:t xml:space="preserve">, </w:t>
      </w:r>
      <w:smartTag w:uri="urn:schemas-microsoft-com:office:smarttags" w:element="State">
        <w:r w:rsidRPr="00901A16">
          <w:t>D</w:t>
        </w:r>
        <w:r w:rsidR="004C2139" w:rsidRPr="00901A16">
          <w:t>.</w:t>
        </w:r>
        <w:r w:rsidRPr="00901A16">
          <w:t>C.</w:t>
        </w:r>
      </w:smartTag>
      <w:r w:rsidR="004C2139" w:rsidRPr="00901A16">
        <w:t xml:space="preserve">: ERIC </w:t>
      </w:r>
      <w:r w:rsidR="00BE0023">
        <w:t>c</w:t>
      </w:r>
      <w:r w:rsidR="004C2139" w:rsidRPr="00901A16">
        <w:t xml:space="preserve">learinghouse on </w:t>
      </w:r>
      <w:r w:rsidR="00BE0023">
        <w:t>a</w:t>
      </w:r>
      <w:r w:rsidR="004C2139" w:rsidRPr="00901A16">
        <w:t xml:space="preserve">ssessment and </w:t>
      </w:r>
      <w:r w:rsidR="00BE0023">
        <w:t>e</w:t>
      </w:r>
      <w:r w:rsidR="004C2139" w:rsidRPr="00901A16">
        <w:t xml:space="preserve">valuation, </w:t>
      </w:r>
      <w:smartTag w:uri="urn:schemas-microsoft-com:office:smarttags" w:element="place">
        <w:smartTag w:uri="urn:schemas-microsoft-com:office:smarttags" w:element="PlaceType">
          <w:r w:rsidR="004C2139" w:rsidRPr="00901A16">
            <w:t>University</w:t>
          </w:r>
        </w:smartTag>
        <w:r w:rsidR="004C2139" w:rsidRPr="00901A16">
          <w:t xml:space="preserve"> of </w:t>
        </w:r>
        <w:smartTag w:uri="urn:schemas-microsoft-com:office:smarttags" w:element="PlaceName">
          <w:r w:rsidR="004C2139" w:rsidRPr="00901A16">
            <w:t>Maryland</w:t>
          </w:r>
        </w:smartTag>
      </w:smartTag>
      <w:r w:rsidR="004C2139" w:rsidRPr="00901A16">
        <w:t>.</w:t>
      </w:r>
    </w:p>
    <w:p w:rsidR="00212D4C" w:rsidRPr="00901A16" w:rsidRDefault="00212D4C" w:rsidP="00C43F08">
      <w:pPr>
        <w:spacing w:line="360" w:lineRule="auto"/>
        <w:ind w:left="540" w:hanging="360"/>
      </w:pPr>
      <w:r w:rsidRPr="00901A16">
        <w:t xml:space="preserve">Crawford, C. M. (2001). </w:t>
      </w:r>
      <w:r w:rsidRPr="00901A16">
        <w:rPr>
          <w:i/>
          <w:iCs/>
        </w:rPr>
        <w:t>Rubrics: Models of evaluation within a constructivist learning environment</w:t>
      </w:r>
      <w:r w:rsidRPr="00901A16">
        <w:t>. Paper presented at Annual National Council of Teachers of English Spring Conference</w:t>
      </w:r>
      <w:r w:rsidR="00C43F08">
        <w:t>,</w:t>
      </w:r>
      <w:r w:rsidRPr="00901A16">
        <w:t xml:space="preserve"> </w:t>
      </w:r>
      <w:smartTag w:uri="urn:schemas-microsoft-com:office:smarttags" w:element="place">
        <w:smartTag w:uri="urn:schemas-microsoft-com:office:smarttags" w:element="City">
          <w:r w:rsidR="00C43F08">
            <w:t>Birmingham</w:t>
          </w:r>
        </w:smartTag>
        <w:r w:rsidR="00C43F08">
          <w:t xml:space="preserve">, </w:t>
        </w:r>
        <w:smartTag w:uri="urn:schemas-microsoft-com:office:smarttags" w:element="State">
          <w:r w:rsidR="00C43F08">
            <w:t>Alabama</w:t>
          </w:r>
        </w:smartTag>
      </w:smartTag>
      <w:r w:rsidR="00C43F08">
        <w:t>.</w:t>
      </w:r>
    </w:p>
    <w:p w:rsidR="00212D4C" w:rsidRPr="00BE0023" w:rsidRDefault="00212D4C" w:rsidP="00BE0023">
      <w:pPr>
        <w:spacing w:line="360" w:lineRule="auto"/>
        <w:ind w:left="540" w:hanging="360"/>
      </w:pPr>
      <w:r w:rsidRPr="00901A16">
        <w:t xml:space="preserve">Furner, J. M., &amp; Daigle, D. (2004). The educational software/website effectiveness survey. </w:t>
      </w:r>
      <w:r w:rsidRPr="00901A16">
        <w:rPr>
          <w:i/>
          <w:iCs/>
        </w:rPr>
        <w:t>International Journal of Instructional Media</w:t>
      </w:r>
      <w:r w:rsidR="00BE0023">
        <w:rPr>
          <w:i/>
          <w:iCs/>
        </w:rPr>
        <w:t>,</w:t>
      </w:r>
      <w:r w:rsidRPr="00901A16">
        <w:rPr>
          <w:i/>
          <w:iCs/>
        </w:rPr>
        <w:t xml:space="preserve"> </w:t>
      </w:r>
      <w:r w:rsidRPr="00BE0023">
        <w:rPr>
          <w:i/>
          <w:iCs/>
        </w:rPr>
        <w:t>31</w:t>
      </w:r>
      <w:r w:rsidR="00BE0023">
        <w:t xml:space="preserve">, </w:t>
      </w:r>
      <w:r w:rsidRPr="00BE0023">
        <w:t>1, 61-77.</w:t>
      </w:r>
    </w:p>
    <w:p w:rsidR="00212D4C" w:rsidRPr="00901A16" w:rsidRDefault="00212D4C" w:rsidP="00BE0023">
      <w:pPr>
        <w:spacing w:line="360" w:lineRule="auto"/>
        <w:ind w:left="540" w:hanging="360"/>
      </w:pPr>
      <w:r w:rsidRPr="00901A16">
        <w:t xml:space="preserve">Greenhow, C., Dexter, S., &amp; Riedel, E. (2006). Methods for evaluating online, resource-based learning environments for teachers. </w:t>
      </w:r>
      <w:r w:rsidRPr="00901A16">
        <w:rPr>
          <w:i/>
          <w:iCs/>
        </w:rPr>
        <w:t>Journal of Computing in Teacher Education</w:t>
      </w:r>
      <w:r w:rsidR="00BE0023">
        <w:rPr>
          <w:i/>
          <w:iCs/>
        </w:rPr>
        <w:t>,</w:t>
      </w:r>
      <w:r w:rsidRPr="00901A16">
        <w:t xml:space="preserve"> </w:t>
      </w:r>
      <w:r w:rsidRPr="00BE0023">
        <w:rPr>
          <w:i/>
          <w:iCs/>
        </w:rPr>
        <w:t>23</w:t>
      </w:r>
      <w:r w:rsidR="00BE0023">
        <w:t xml:space="preserve">, </w:t>
      </w:r>
      <w:r w:rsidRPr="00901A16">
        <w:t xml:space="preserve">1, 21-28. </w:t>
      </w:r>
    </w:p>
    <w:p w:rsidR="00212D4C" w:rsidRPr="00901A16" w:rsidRDefault="00212D4C" w:rsidP="00901A16">
      <w:pPr>
        <w:spacing w:line="360" w:lineRule="auto"/>
        <w:rPr>
          <w:sz w:val="32"/>
          <w:szCs w:val="32"/>
          <w:lang w:bidi="he-IL"/>
        </w:rPr>
      </w:pPr>
    </w:p>
    <w:p w:rsidR="00173E80" w:rsidRPr="00901A16" w:rsidRDefault="00173E80" w:rsidP="00901A16">
      <w:pPr>
        <w:spacing w:line="360" w:lineRule="auto"/>
        <w:ind w:left="170" w:firstLine="10"/>
        <w:rPr>
          <w:sz w:val="32"/>
          <w:szCs w:val="32"/>
        </w:rPr>
      </w:pPr>
    </w:p>
    <w:p w:rsidR="00C30A49" w:rsidRPr="00901A16" w:rsidRDefault="00BB2DDB" w:rsidP="00901A16">
      <w:pPr>
        <w:spacing w:line="360" w:lineRule="auto"/>
        <w:rPr>
          <w:sz w:val="32"/>
          <w:szCs w:val="32"/>
          <w:lang w:bidi="he-IL"/>
        </w:rPr>
      </w:pPr>
      <w:r w:rsidRPr="00901A16">
        <w:rPr>
          <w:sz w:val="32"/>
          <w:szCs w:val="32"/>
          <w:lang w:bidi="he-IL"/>
        </w:rPr>
        <w:t xml:space="preserve"> </w:t>
      </w:r>
    </w:p>
    <w:p w:rsidR="00087416" w:rsidRPr="00901A16" w:rsidRDefault="00087416" w:rsidP="00065EA6">
      <w:pPr>
        <w:spacing w:line="360" w:lineRule="auto"/>
        <w:jc w:val="both"/>
      </w:pPr>
    </w:p>
    <w:sectPr w:rsidR="00087416" w:rsidRPr="00901A16" w:rsidSect="00901A16">
      <w:footerReference w:type="even" r:id="rId7"/>
      <w:footerReference w:type="default" r:id="rId8"/>
      <w:pgSz w:w="12240" w:h="15840"/>
      <w:pgMar w:top="1258" w:right="1800" w:bottom="125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6A6" w:rsidRDefault="001956A6">
      <w:r>
        <w:separator/>
      </w:r>
    </w:p>
  </w:endnote>
  <w:endnote w:type="continuationSeparator" w:id="0">
    <w:p w:rsidR="001956A6" w:rsidRDefault="0019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A6" w:rsidRDefault="001956A6" w:rsidP="008E6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56A6" w:rsidRDefault="00195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A6" w:rsidRDefault="001956A6" w:rsidP="008E6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32A3">
      <w:rPr>
        <w:rStyle w:val="PageNumber"/>
        <w:noProof/>
      </w:rPr>
      <w:t>1</w:t>
    </w:r>
    <w:r>
      <w:rPr>
        <w:rStyle w:val="PageNumber"/>
      </w:rPr>
      <w:fldChar w:fldCharType="end"/>
    </w:r>
  </w:p>
  <w:p w:rsidR="001956A6" w:rsidRDefault="00195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6A6" w:rsidRDefault="001956A6">
      <w:r>
        <w:separator/>
      </w:r>
    </w:p>
  </w:footnote>
  <w:footnote w:type="continuationSeparator" w:id="0">
    <w:p w:rsidR="001956A6" w:rsidRDefault="00195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2CA"/>
    <w:multiLevelType w:val="hybridMultilevel"/>
    <w:tmpl w:val="5E44F32A"/>
    <w:lvl w:ilvl="0" w:tplc="9A78521C">
      <w:start w:val="1"/>
      <w:numFmt w:val="decimal"/>
      <w:lvlText w:val="%1."/>
      <w:lvlJc w:val="left"/>
      <w:pPr>
        <w:tabs>
          <w:tab w:val="num" w:pos="1023"/>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432C5E"/>
    <w:multiLevelType w:val="hybridMultilevel"/>
    <w:tmpl w:val="AD0083E0"/>
    <w:lvl w:ilvl="0" w:tplc="9A78521C">
      <w:start w:val="1"/>
      <w:numFmt w:val="decimal"/>
      <w:lvlText w:val="%1."/>
      <w:lvlJc w:val="left"/>
      <w:pPr>
        <w:tabs>
          <w:tab w:val="num" w:pos="1023"/>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08259B"/>
    <w:multiLevelType w:val="hybridMultilevel"/>
    <w:tmpl w:val="E06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3A5AF7"/>
    <w:multiLevelType w:val="multilevel"/>
    <w:tmpl w:val="E986607A"/>
    <w:lvl w:ilvl="0">
      <w:start w:val="1"/>
      <w:numFmt w:val="decimal"/>
      <w:lvlText w:val="%1."/>
      <w:lvlJc w:val="left"/>
      <w:pPr>
        <w:tabs>
          <w:tab w:val="num" w:pos="720"/>
        </w:tabs>
        <w:ind w:left="284"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23C1FB2"/>
    <w:multiLevelType w:val="hybridMultilevel"/>
    <w:tmpl w:val="2D128E8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047395"/>
    <w:multiLevelType w:val="hybridMultilevel"/>
    <w:tmpl w:val="E986607A"/>
    <w:lvl w:ilvl="0" w:tplc="ED8496BA">
      <w:start w:val="1"/>
      <w:numFmt w:val="decimal"/>
      <w:lvlText w:val="%1."/>
      <w:lvlJc w:val="left"/>
      <w:pPr>
        <w:tabs>
          <w:tab w:val="num" w:pos="720"/>
        </w:tabs>
        <w:ind w:left="284"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7006B0"/>
    <w:multiLevelType w:val="hybridMultilevel"/>
    <w:tmpl w:val="862825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647C88"/>
    <w:multiLevelType w:val="hybridMultilevel"/>
    <w:tmpl w:val="4D4A8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725EB5"/>
    <w:multiLevelType w:val="hybridMultilevel"/>
    <w:tmpl w:val="FC980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6E5910"/>
    <w:multiLevelType w:val="hybridMultilevel"/>
    <w:tmpl w:val="9BCC791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FE4708"/>
    <w:multiLevelType w:val="multilevel"/>
    <w:tmpl w:val="E0628B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8"/>
  </w:num>
  <w:num w:numId="3">
    <w:abstractNumId w:val="6"/>
  </w:num>
  <w:num w:numId="4">
    <w:abstractNumId w:val="7"/>
  </w:num>
  <w:num w:numId="5">
    <w:abstractNumId w:val="2"/>
  </w:num>
  <w:num w:numId="6">
    <w:abstractNumId w:val="10"/>
  </w:num>
  <w:num w:numId="7">
    <w:abstractNumId w:val="5"/>
  </w:num>
  <w:num w:numId="8">
    <w:abstractNumId w:val="3"/>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BC"/>
    <w:rsid w:val="00011D23"/>
    <w:rsid w:val="00025805"/>
    <w:rsid w:val="000271C1"/>
    <w:rsid w:val="00040251"/>
    <w:rsid w:val="00043936"/>
    <w:rsid w:val="000510A1"/>
    <w:rsid w:val="00052788"/>
    <w:rsid w:val="00062E0D"/>
    <w:rsid w:val="00065EA6"/>
    <w:rsid w:val="00075089"/>
    <w:rsid w:val="000768DD"/>
    <w:rsid w:val="000857B8"/>
    <w:rsid w:val="00087416"/>
    <w:rsid w:val="00094132"/>
    <w:rsid w:val="000A2CDA"/>
    <w:rsid w:val="000A7B2C"/>
    <w:rsid w:val="000C2D38"/>
    <w:rsid w:val="000C6709"/>
    <w:rsid w:val="000C6E1B"/>
    <w:rsid w:val="000C7F46"/>
    <w:rsid w:val="000E32B2"/>
    <w:rsid w:val="000E58DE"/>
    <w:rsid w:val="00106886"/>
    <w:rsid w:val="0010751E"/>
    <w:rsid w:val="0011145A"/>
    <w:rsid w:val="001125AC"/>
    <w:rsid w:val="00112DF1"/>
    <w:rsid w:val="00120F03"/>
    <w:rsid w:val="0012294F"/>
    <w:rsid w:val="0013012A"/>
    <w:rsid w:val="001474F8"/>
    <w:rsid w:val="00154A1B"/>
    <w:rsid w:val="00162C2C"/>
    <w:rsid w:val="00163500"/>
    <w:rsid w:val="00173E80"/>
    <w:rsid w:val="00185405"/>
    <w:rsid w:val="00191D16"/>
    <w:rsid w:val="001956A6"/>
    <w:rsid w:val="001B7A68"/>
    <w:rsid w:val="001C7CD2"/>
    <w:rsid w:val="001D3779"/>
    <w:rsid w:val="001D380B"/>
    <w:rsid w:val="001D4305"/>
    <w:rsid w:val="001D5868"/>
    <w:rsid w:val="001E3AE3"/>
    <w:rsid w:val="001F29E2"/>
    <w:rsid w:val="001F3570"/>
    <w:rsid w:val="001F3AD6"/>
    <w:rsid w:val="001F66D0"/>
    <w:rsid w:val="001F6854"/>
    <w:rsid w:val="002007CE"/>
    <w:rsid w:val="00202CDB"/>
    <w:rsid w:val="002048DC"/>
    <w:rsid w:val="00212D4C"/>
    <w:rsid w:val="00213D70"/>
    <w:rsid w:val="002163B9"/>
    <w:rsid w:val="002271AF"/>
    <w:rsid w:val="00230224"/>
    <w:rsid w:val="0024191F"/>
    <w:rsid w:val="0025105B"/>
    <w:rsid w:val="00251969"/>
    <w:rsid w:val="00256CA0"/>
    <w:rsid w:val="00271E41"/>
    <w:rsid w:val="00277596"/>
    <w:rsid w:val="00280963"/>
    <w:rsid w:val="00282D6A"/>
    <w:rsid w:val="00284634"/>
    <w:rsid w:val="00290786"/>
    <w:rsid w:val="002A183B"/>
    <w:rsid w:val="002A1F6B"/>
    <w:rsid w:val="002B469E"/>
    <w:rsid w:val="002C0FEF"/>
    <w:rsid w:val="002D2E01"/>
    <w:rsid w:val="002E186F"/>
    <w:rsid w:val="002E4A74"/>
    <w:rsid w:val="002F03F0"/>
    <w:rsid w:val="002F3A57"/>
    <w:rsid w:val="002F4559"/>
    <w:rsid w:val="002F6ED9"/>
    <w:rsid w:val="0030221F"/>
    <w:rsid w:val="00307322"/>
    <w:rsid w:val="00310448"/>
    <w:rsid w:val="00322172"/>
    <w:rsid w:val="0032306E"/>
    <w:rsid w:val="0032578F"/>
    <w:rsid w:val="00341BD2"/>
    <w:rsid w:val="00342636"/>
    <w:rsid w:val="00357228"/>
    <w:rsid w:val="00370054"/>
    <w:rsid w:val="00373A10"/>
    <w:rsid w:val="003A61C5"/>
    <w:rsid w:val="003B374D"/>
    <w:rsid w:val="003C4A94"/>
    <w:rsid w:val="003D117D"/>
    <w:rsid w:val="003E1F2D"/>
    <w:rsid w:val="003E2300"/>
    <w:rsid w:val="003F3E1C"/>
    <w:rsid w:val="00412372"/>
    <w:rsid w:val="00422B4E"/>
    <w:rsid w:val="00426499"/>
    <w:rsid w:val="00433DAA"/>
    <w:rsid w:val="004452C8"/>
    <w:rsid w:val="00445374"/>
    <w:rsid w:val="00453B55"/>
    <w:rsid w:val="0045527E"/>
    <w:rsid w:val="00462146"/>
    <w:rsid w:val="004635A5"/>
    <w:rsid w:val="00464977"/>
    <w:rsid w:val="00467948"/>
    <w:rsid w:val="00484206"/>
    <w:rsid w:val="0049003C"/>
    <w:rsid w:val="004909C2"/>
    <w:rsid w:val="00494F20"/>
    <w:rsid w:val="004C2139"/>
    <w:rsid w:val="004C4AEC"/>
    <w:rsid w:val="004D31E2"/>
    <w:rsid w:val="004D3FAE"/>
    <w:rsid w:val="004E3496"/>
    <w:rsid w:val="004E6BC9"/>
    <w:rsid w:val="004E7FD0"/>
    <w:rsid w:val="004F54B7"/>
    <w:rsid w:val="00501A27"/>
    <w:rsid w:val="00502DC5"/>
    <w:rsid w:val="00503171"/>
    <w:rsid w:val="00520CCB"/>
    <w:rsid w:val="005222DF"/>
    <w:rsid w:val="0053469C"/>
    <w:rsid w:val="005367F5"/>
    <w:rsid w:val="00544991"/>
    <w:rsid w:val="00546593"/>
    <w:rsid w:val="00546965"/>
    <w:rsid w:val="005475B8"/>
    <w:rsid w:val="00553C65"/>
    <w:rsid w:val="00556614"/>
    <w:rsid w:val="00564AA8"/>
    <w:rsid w:val="005665C8"/>
    <w:rsid w:val="005669A2"/>
    <w:rsid w:val="005875B3"/>
    <w:rsid w:val="005912EF"/>
    <w:rsid w:val="0059734F"/>
    <w:rsid w:val="005B3C59"/>
    <w:rsid w:val="005D2325"/>
    <w:rsid w:val="005D43BC"/>
    <w:rsid w:val="00604B20"/>
    <w:rsid w:val="00605CCB"/>
    <w:rsid w:val="00607544"/>
    <w:rsid w:val="00613790"/>
    <w:rsid w:val="00616C6A"/>
    <w:rsid w:val="006227ED"/>
    <w:rsid w:val="006229A3"/>
    <w:rsid w:val="00624985"/>
    <w:rsid w:val="006274F3"/>
    <w:rsid w:val="006437E2"/>
    <w:rsid w:val="00655BE3"/>
    <w:rsid w:val="006571F3"/>
    <w:rsid w:val="006670B3"/>
    <w:rsid w:val="00687EB6"/>
    <w:rsid w:val="0069200E"/>
    <w:rsid w:val="00697211"/>
    <w:rsid w:val="006A151F"/>
    <w:rsid w:val="006A1B5B"/>
    <w:rsid w:val="006A28D4"/>
    <w:rsid w:val="006A4757"/>
    <w:rsid w:val="006A592E"/>
    <w:rsid w:val="006C4688"/>
    <w:rsid w:val="006C4B43"/>
    <w:rsid w:val="006D0585"/>
    <w:rsid w:val="006D1CEB"/>
    <w:rsid w:val="006E0EBA"/>
    <w:rsid w:val="006F32A3"/>
    <w:rsid w:val="0070078D"/>
    <w:rsid w:val="00702243"/>
    <w:rsid w:val="007116F9"/>
    <w:rsid w:val="00711E05"/>
    <w:rsid w:val="007204EF"/>
    <w:rsid w:val="0072513A"/>
    <w:rsid w:val="00732C4A"/>
    <w:rsid w:val="007343C8"/>
    <w:rsid w:val="0074288C"/>
    <w:rsid w:val="007503CA"/>
    <w:rsid w:val="00762B02"/>
    <w:rsid w:val="00764CE1"/>
    <w:rsid w:val="007821CD"/>
    <w:rsid w:val="00784C47"/>
    <w:rsid w:val="007861F2"/>
    <w:rsid w:val="007A1C99"/>
    <w:rsid w:val="007A2C4D"/>
    <w:rsid w:val="007A3002"/>
    <w:rsid w:val="007D2692"/>
    <w:rsid w:val="007D2EA1"/>
    <w:rsid w:val="007E5E64"/>
    <w:rsid w:val="007E72C4"/>
    <w:rsid w:val="007F0CAB"/>
    <w:rsid w:val="0081366B"/>
    <w:rsid w:val="00820796"/>
    <w:rsid w:val="008303D4"/>
    <w:rsid w:val="008309CB"/>
    <w:rsid w:val="00830F6C"/>
    <w:rsid w:val="0083281E"/>
    <w:rsid w:val="00841BAA"/>
    <w:rsid w:val="00843689"/>
    <w:rsid w:val="00853823"/>
    <w:rsid w:val="00855836"/>
    <w:rsid w:val="00870297"/>
    <w:rsid w:val="008801EB"/>
    <w:rsid w:val="00885D3C"/>
    <w:rsid w:val="0089154C"/>
    <w:rsid w:val="008A38A0"/>
    <w:rsid w:val="008A792F"/>
    <w:rsid w:val="008B67E2"/>
    <w:rsid w:val="008C2941"/>
    <w:rsid w:val="008C6320"/>
    <w:rsid w:val="008C7D1B"/>
    <w:rsid w:val="008D07B9"/>
    <w:rsid w:val="008E67AF"/>
    <w:rsid w:val="008F1710"/>
    <w:rsid w:val="008F27F6"/>
    <w:rsid w:val="008F4E2A"/>
    <w:rsid w:val="00901A16"/>
    <w:rsid w:val="0090488B"/>
    <w:rsid w:val="00916D55"/>
    <w:rsid w:val="00940B80"/>
    <w:rsid w:val="00944A92"/>
    <w:rsid w:val="00947127"/>
    <w:rsid w:val="00947E5B"/>
    <w:rsid w:val="0095355C"/>
    <w:rsid w:val="00955D4F"/>
    <w:rsid w:val="0096308A"/>
    <w:rsid w:val="00964565"/>
    <w:rsid w:val="00964CD1"/>
    <w:rsid w:val="009731A3"/>
    <w:rsid w:val="00982995"/>
    <w:rsid w:val="00985536"/>
    <w:rsid w:val="00987FC4"/>
    <w:rsid w:val="009A294E"/>
    <w:rsid w:val="009C5AF9"/>
    <w:rsid w:val="009E76D7"/>
    <w:rsid w:val="009E7CB0"/>
    <w:rsid w:val="009F1362"/>
    <w:rsid w:val="009F4711"/>
    <w:rsid w:val="009F67C4"/>
    <w:rsid w:val="00A04D43"/>
    <w:rsid w:val="00A06B9A"/>
    <w:rsid w:val="00A10B79"/>
    <w:rsid w:val="00A316BA"/>
    <w:rsid w:val="00A34B02"/>
    <w:rsid w:val="00A3618F"/>
    <w:rsid w:val="00A51B6B"/>
    <w:rsid w:val="00A534F4"/>
    <w:rsid w:val="00A61E81"/>
    <w:rsid w:val="00A7030F"/>
    <w:rsid w:val="00A70F4C"/>
    <w:rsid w:val="00A83E44"/>
    <w:rsid w:val="00A85326"/>
    <w:rsid w:val="00AA3630"/>
    <w:rsid w:val="00AB1D76"/>
    <w:rsid w:val="00AC080F"/>
    <w:rsid w:val="00AC7911"/>
    <w:rsid w:val="00AC79EB"/>
    <w:rsid w:val="00AD62A6"/>
    <w:rsid w:val="00AE1984"/>
    <w:rsid w:val="00AF1E48"/>
    <w:rsid w:val="00B079C7"/>
    <w:rsid w:val="00B1293F"/>
    <w:rsid w:val="00B27990"/>
    <w:rsid w:val="00B342A5"/>
    <w:rsid w:val="00B3760D"/>
    <w:rsid w:val="00B46F57"/>
    <w:rsid w:val="00B5532A"/>
    <w:rsid w:val="00B80999"/>
    <w:rsid w:val="00B83508"/>
    <w:rsid w:val="00B85AFE"/>
    <w:rsid w:val="00B86347"/>
    <w:rsid w:val="00B87C5C"/>
    <w:rsid w:val="00B908E8"/>
    <w:rsid w:val="00B91914"/>
    <w:rsid w:val="00B969F3"/>
    <w:rsid w:val="00BA6012"/>
    <w:rsid w:val="00BB2DDB"/>
    <w:rsid w:val="00BC7B7A"/>
    <w:rsid w:val="00BD0C5B"/>
    <w:rsid w:val="00BD1B2F"/>
    <w:rsid w:val="00BD2A00"/>
    <w:rsid w:val="00BD2AC1"/>
    <w:rsid w:val="00BD5FB5"/>
    <w:rsid w:val="00BE0023"/>
    <w:rsid w:val="00BF3968"/>
    <w:rsid w:val="00BF3B7E"/>
    <w:rsid w:val="00BF4398"/>
    <w:rsid w:val="00BF7994"/>
    <w:rsid w:val="00C0120C"/>
    <w:rsid w:val="00C01536"/>
    <w:rsid w:val="00C135BB"/>
    <w:rsid w:val="00C26A0B"/>
    <w:rsid w:val="00C3002E"/>
    <w:rsid w:val="00C30291"/>
    <w:rsid w:val="00C30A49"/>
    <w:rsid w:val="00C37D18"/>
    <w:rsid w:val="00C43F08"/>
    <w:rsid w:val="00C61C27"/>
    <w:rsid w:val="00C659A4"/>
    <w:rsid w:val="00C73974"/>
    <w:rsid w:val="00C874CA"/>
    <w:rsid w:val="00C87A52"/>
    <w:rsid w:val="00C90CC6"/>
    <w:rsid w:val="00C942DC"/>
    <w:rsid w:val="00C943C0"/>
    <w:rsid w:val="00C94E49"/>
    <w:rsid w:val="00CA4D6A"/>
    <w:rsid w:val="00CA56FA"/>
    <w:rsid w:val="00CB6100"/>
    <w:rsid w:val="00CC1C0C"/>
    <w:rsid w:val="00CD5E2E"/>
    <w:rsid w:val="00CE18BC"/>
    <w:rsid w:val="00CE3AC9"/>
    <w:rsid w:val="00CE5A64"/>
    <w:rsid w:val="00CF1624"/>
    <w:rsid w:val="00CF1BDD"/>
    <w:rsid w:val="00CF6DB9"/>
    <w:rsid w:val="00D03212"/>
    <w:rsid w:val="00D10BEF"/>
    <w:rsid w:val="00D142D1"/>
    <w:rsid w:val="00D21FE2"/>
    <w:rsid w:val="00D22F79"/>
    <w:rsid w:val="00D2756F"/>
    <w:rsid w:val="00D35580"/>
    <w:rsid w:val="00D42ACA"/>
    <w:rsid w:val="00D65FEC"/>
    <w:rsid w:val="00D707C5"/>
    <w:rsid w:val="00D71F84"/>
    <w:rsid w:val="00D86C8C"/>
    <w:rsid w:val="00D87A73"/>
    <w:rsid w:val="00D921F0"/>
    <w:rsid w:val="00D940D0"/>
    <w:rsid w:val="00DA2D22"/>
    <w:rsid w:val="00DB0493"/>
    <w:rsid w:val="00DB04F2"/>
    <w:rsid w:val="00DB21C0"/>
    <w:rsid w:val="00DB233F"/>
    <w:rsid w:val="00DB6AEE"/>
    <w:rsid w:val="00DC466C"/>
    <w:rsid w:val="00DE1923"/>
    <w:rsid w:val="00DE663B"/>
    <w:rsid w:val="00DF3D67"/>
    <w:rsid w:val="00DF60D8"/>
    <w:rsid w:val="00E00128"/>
    <w:rsid w:val="00E014F2"/>
    <w:rsid w:val="00E02C63"/>
    <w:rsid w:val="00E3382B"/>
    <w:rsid w:val="00E359F6"/>
    <w:rsid w:val="00E35C96"/>
    <w:rsid w:val="00E51D62"/>
    <w:rsid w:val="00E521C3"/>
    <w:rsid w:val="00E56889"/>
    <w:rsid w:val="00E601EF"/>
    <w:rsid w:val="00E61E3E"/>
    <w:rsid w:val="00E62860"/>
    <w:rsid w:val="00E83561"/>
    <w:rsid w:val="00E85CA9"/>
    <w:rsid w:val="00E87C2D"/>
    <w:rsid w:val="00E9222B"/>
    <w:rsid w:val="00EC0302"/>
    <w:rsid w:val="00EC1C18"/>
    <w:rsid w:val="00EC29A8"/>
    <w:rsid w:val="00EC3870"/>
    <w:rsid w:val="00ED33B9"/>
    <w:rsid w:val="00ED6DD5"/>
    <w:rsid w:val="00EF2C95"/>
    <w:rsid w:val="00EF5442"/>
    <w:rsid w:val="00EF54C7"/>
    <w:rsid w:val="00F01FF8"/>
    <w:rsid w:val="00F021B1"/>
    <w:rsid w:val="00F06C2F"/>
    <w:rsid w:val="00F14FCC"/>
    <w:rsid w:val="00F1675C"/>
    <w:rsid w:val="00F24902"/>
    <w:rsid w:val="00F251D8"/>
    <w:rsid w:val="00F32CD2"/>
    <w:rsid w:val="00F364E2"/>
    <w:rsid w:val="00F36F7F"/>
    <w:rsid w:val="00F500B3"/>
    <w:rsid w:val="00F506A1"/>
    <w:rsid w:val="00F508D7"/>
    <w:rsid w:val="00F66926"/>
    <w:rsid w:val="00F860F3"/>
    <w:rsid w:val="00F92E45"/>
    <w:rsid w:val="00F97FEB"/>
    <w:rsid w:val="00FA0BF0"/>
    <w:rsid w:val="00FA43D6"/>
    <w:rsid w:val="00FA5E51"/>
    <w:rsid w:val="00FB1C33"/>
    <w:rsid w:val="00FB6B8C"/>
    <w:rsid w:val="00FC5349"/>
    <w:rsid w:val="00FC6CEB"/>
    <w:rsid w:val="00FD7AED"/>
    <w:rsid w:val="00FF4B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35779105-7BD9-4BFA-A84D-61C8E3EA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5A5"/>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4537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DB6AEE"/>
  </w:style>
  <w:style w:type="character" w:styleId="Hyperlink">
    <w:name w:val="Hyperlink"/>
    <w:basedOn w:val="DefaultParagraphFont"/>
    <w:rsid w:val="00C30A49"/>
    <w:rPr>
      <w:color w:val="0000FF"/>
      <w:u w:val="single"/>
    </w:rPr>
  </w:style>
  <w:style w:type="character" w:styleId="FollowedHyperlink">
    <w:name w:val="FollowedHyperlink"/>
    <w:basedOn w:val="DefaultParagraphFont"/>
    <w:rsid w:val="00D87A73"/>
    <w:rPr>
      <w:color w:val="800080"/>
      <w:u w:val="single"/>
    </w:rPr>
  </w:style>
  <w:style w:type="paragraph" w:styleId="Footer">
    <w:name w:val="footer"/>
    <w:basedOn w:val="Normal"/>
    <w:rsid w:val="008E67AF"/>
    <w:pPr>
      <w:tabs>
        <w:tab w:val="center" w:pos="4153"/>
        <w:tab w:val="right" w:pos="8306"/>
      </w:tabs>
    </w:pPr>
  </w:style>
  <w:style w:type="character" w:styleId="PageNumber">
    <w:name w:val="page number"/>
    <w:basedOn w:val="DefaultParagraphFont"/>
    <w:rsid w:val="008E67AF"/>
  </w:style>
  <w:style w:type="character" w:customStyle="1" w:styleId="termhighlight">
    <w:name w:val="termhighlight"/>
    <w:basedOn w:val="DefaultParagraphFont"/>
    <w:rsid w:val="00D707C5"/>
  </w:style>
  <w:style w:type="paragraph" w:styleId="NormalWeb">
    <w:name w:val="Normal (Web)"/>
    <w:basedOn w:val="Normal"/>
    <w:rsid w:val="00F364E2"/>
    <w:pPr>
      <w:spacing w:before="100" w:beforeAutospacing="1" w:after="100" w:afterAutospacing="1"/>
    </w:pPr>
    <w:rPr>
      <w:rFonts w:eastAsia="Times New Roman"/>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1189</Words>
  <Characters>6778</Characters>
  <Application>Microsoft Office Word</Application>
  <DocSecurity>0</DocSecurity>
  <Lines>56</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A Rubric for Evaluating Educational Websites</vt:lpstr>
      <vt:lpstr>A Rubric for Evaluating Educational Websites</vt:lpstr>
    </vt:vector>
  </TitlesOfParts>
  <Company>adham shhhade</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Rubric for Evaluating Educational Websites</dc:title>
  <dc:subject/>
  <dc:creator>adham</dc:creator>
  <cp:keywords/>
  <dc:description/>
  <cp:lastModifiedBy>Nimer Bayaa</cp:lastModifiedBy>
  <cp:revision>2</cp:revision>
  <cp:lastPrinted>2007-07-22T07:08:00Z</cp:lastPrinted>
  <dcterms:created xsi:type="dcterms:W3CDTF">2021-12-08T11:47:00Z</dcterms:created>
  <dcterms:modified xsi:type="dcterms:W3CDTF">2021-12-08T11:47:00Z</dcterms:modified>
</cp:coreProperties>
</file>